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CE7A8F" w14:textId="77777777" w:rsidR="001E5C54" w:rsidRDefault="00000000">
      <w:pPr>
        <w:pStyle w:val="Title"/>
        <w:ind w:right="990"/>
      </w:pPr>
      <w:bookmarkStart w:id="0" w:name="_kh5lfcru7d03" w:colFirst="0" w:colLast="0"/>
      <w:bookmarkEnd w:id="0"/>
      <w:r>
        <w:t>5.1 - The Abomination of Desolation</w:t>
      </w:r>
    </w:p>
    <w:p w14:paraId="6D409EF5" w14:textId="77777777" w:rsidR="001E5C54" w:rsidRDefault="00000000">
      <w:pPr>
        <w:pStyle w:val="Subtitle"/>
        <w:ind w:right="990"/>
      </w:pPr>
      <w:bookmarkStart w:id="1" w:name="_dxngzjxrf8t9" w:colFirst="0" w:colLast="0"/>
      <w:bookmarkEnd w:id="1"/>
      <w:r>
        <w:t>Watch the Beast</w:t>
      </w:r>
    </w:p>
    <w:p w14:paraId="631F0321" w14:textId="77777777" w:rsidR="001E5C54" w:rsidRDefault="00000000">
      <w:r>
        <w:t xml:space="preserve">The Abomination of Desolation is shrouded in a lot of mystery and debate. There are many schools of thought about this event. Some believe it </w:t>
      </w:r>
      <w:proofErr w:type="gramStart"/>
      <w:r>
        <w:t>already happened,</w:t>
      </w:r>
      <w:proofErr w:type="gramEnd"/>
      <w:r>
        <w:t xml:space="preserve"> some believe it still is to come. Write down everything you think you know about the Abomination of Desolation: </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0DA88A69"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C7F902" w14:textId="77777777" w:rsidR="001E5C54" w:rsidRDefault="001E5C54">
            <w:pPr>
              <w:widowControl w:val="0"/>
              <w:spacing w:before="0" w:after="0" w:line="240" w:lineRule="auto"/>
            </w:pPr>
          </w:p>
        </w:tc>
      </w:tr>
    </w:tbl>
    <w:p w14:paraId="15D298F7" w14:textId="77777777" w:rsidR="001E5C54" w:rsidRDefault="00000000">
      <w:pPr>
        <w:ind w:right="990"/>
      </w:pPr>
      <w:r>
        <w:t xml:space="preserve">Before we dive into our study on the Beast, it’s prudent of us to </w:t>
      </w:r>
      <w:proofErr w:type="gramStart"/>
      <w:r>
        <w:t>look into</w:t>
      </w:r>
      <w:proofErr w:type="gramEnd"/>
      <w:r>
        <w:t xml:space="preserve"> this event that is supposedly connected to him in some schools of thought. There are a lot of things we should consider and ask ourselves throughout this session. </w:t>
      </w:r>
    </w:p>
    <w:p w14:paraId="4B4305C2" w14:textId="77777777" w:rsidR="001E5C54" w:rsidRDefault="00000000">
      <w:pPr>
        <w:ind w:right="990"/>
      </w:pPr>
      <w:r>
        <w:t xml:space="preserve">First, according to Daniel 9:27, we know that the 70th week of that prophecy is a period of seven years, and in the middle of </w:t>
      </w:r>
      <w:proofErr w:type="gramStart"/>
      <w:r>
        <w:t>that 7 years</w:t>
      </w:r>
      <w:proofErr w:type="gramEnd"/>
      <w:r>
        <w:t xml:space="preserve"> comes the “abomination that causes desolation”.</w:t>
      </w:r>
    </w:p>
    <w:p w14:paraId="6540CEFF" w14:textId="2F6D16F0" w:rsidR="001E5C54" w:rsidRDefault="00B05BAE">
      <w:pPr>
        <w:jc w:val="center"/>
      </w:pPr>
      <w:r w:rsidRPr="00B05BAE">
        <w:drawing>
          <wp:inline distT="0" distB="0" distL="0" distR="0" wp14:anchorId="0715C2AB" wp14:editId="446EA2EC">
            <wp:extent cx="5943600" cy="1110615"/>
            <wp:effectExtent l="0" t="0" r="0" b="0"/>
            <wp:docPr id="1329973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73579" name=""/>
                    <pic:cNvPicPr/>
                  </pic:nvPicPr>
                  <pic:blipFill>
                    <a:blip r:embed="rId5"/>
                    <a:stretch>
                      <a:fillRect/>
                    </a:stretch>
                  </pic:blipFill>
                  <pic:spPr>
                    <a:xfrm>
                      <a:off x="0" y="0"/>
                      <a:ext cx="5943600" cy="1110615"/>
                    </a:xfrm>
                    <a:prstGeom prst="rect">
                      <a:avLst/>
                    </a:prstGeom>
                  </pic:spPr>
                </pic:pic>
              </a:graphicData>
            </a:graphic>
          </wp:inline>
        </w:drawing>
      </w:r>
    </w:p>
    <w:p w14:paraId="0251FF95" w14:textId="77777777" w:rsidR="001E5C54" w:rsidRDefault="00000000">
      <w:r>
        <w:t xml:space="preserve">From our very first study back in Daniel, we also determined that Jesus’ first coming fulfilled the first half of that 70th week. His ministry lasted for 3.5 years, and he was crucified on Passover, which was the mid-point of the 70th week, fulfilling the prophecy of confirming a covenant with many (the new covenant) and putting an end to sacrifice and offering. However, we also know that the 70th week was paused while we </w:t>
      </w:r>
      <w:proofErr w:type="gramStart"/>
      <w:r>
        <w:t>wait</w:t>
      </w:r>
      <w:proofErr w:type="gramEnd"/>
      <w:r>
        <w:t xml:space="preserve"> for His second coming, and we’re given a new timeline in Revelation 12 to help us understand the series of events during that period. </w:t>
      </w:r>
    </w:p>
    <w:p w14:paraId="1EC69CAC" w14:textId="4401805B" w:rsidR="001E5C54" w:rsidRDefault="00B05BAE">
      <w:pPr>
        <w:jc w:val="center"/>
      </w:pPr>
      <w:r w:rsidRPr="00B05BAE">
        <w:lastRenderedPageBreak/>
        <w:drawing>
          <wp:inline distT="0" distB="0" distL="0" distR="0" wp14:anchorId="08A60AD7" wp14:editId="29665A46">
            <wp:extent cx="5943600" cy="3616325"/>
            <wp:effectExtent l="0" t="0" r="0" b="3175"/>
            <wp:docPr id="285874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74928" name=""/>
                    <pic:cNvPicPr/>
                  </pic:nvPicPr>
                  <pic:blipFill>
                    <a:blip r:embed="rId6"/>
                    <a:stretch>
                      <a:fillRect/>
                    </a:stretch>
                  </pic:blipFill>
                  <pic:spPr>
                    <a:xfrm>
                      <a:off x="0" y="0"/>
                      <a:ext cx="5943600" cy="3616325"/>
                    </a:xfrm>
                    <a:prstGeom prst="rect">
                      <a:avLst/>
                    </a:prstGeom>
                  </pic:spPr>
                </pic:pic>
              </a:graphicData>
            </a:graphic>
          </wp:inline>
        </w:drawing>
      </w:r>
    </w:p>
    <w:p w14:paraId="4475260A" w14:textId="77777777" w:rsidR="001E5C54" w:rsidRDefault="00000000">
      <w:r>
        <w:t xml:space="preserve">What you might notice here is that, because the abomination of desolation is in the middle of the 70th week, it’s hard to split that week in half without that event appearing on both sides of the timeline. It’s almost like the event both marks the </w:t>
      </w:r>
      <w:proofErr w:type="gramStart"/>
      <w:r>
        <w:t>end to the first half</w:t>
      </w:r>
      <w:proofErr w:type="gramEnd"/>
      <w:r>
        <w:t xml:space="preserve"> of the 70th week </w:t>
      </w:r>
      <w:r>
        <w:rPr>
          <w:b/>
          <w:bCs/>
        </w:rPr>
        <w:t>and</w:t>
      </w:r>
      <w:r>
        <w:t xml:space="preserve"> the beginning of the second half of the 70th week. But that’s a weird concept, right? </w:t>
      </w:r>
      <w:proofErr w:type="gramStart"/>
      <w:r>
        <w:t>Are</w:t>
      </w:r>
      <w:proofErr w:type="gramEnd"/>
      <w:r>
        <w:t xml:space="preserve"> there more than one abomination of desolations? Does that make sense? </w:t>
      </w:r>
    </w:p>
    <w:p w14:paraId="5D4116E9" w14:textId="77777777" w:rsidR="001E5C54" w:rsidRDefault="00000000">
      <w:r>
        <w:t xml:space="preserve">In this study, we’re going to explore a few questions to see what we can understand about this trigger event: </w:t>
      </w:r>
    </w:p>
    <w:p w14:paraId="2518DB36" w14:textId="77777777" w:rsidR="001E5C54" w:rsidRDefault="00000000">
      <w:pPr>
        <w:numPr>
          <w:ilvl w:val="0"/>
          <w:numId w:val="4"/>
        </w:numPr>
        <w:spacing w:after="0"/>
      </w:pPr>
      <w:r>
        <w:t xml:space="preserve">Was there an “abomination of desolation” event during Jesus’ first coming? </w:t>
      </w:r>
    </w:p>
    <w:p w14:paraId="459E760B" w14:textId="77777777" w:rsidR="001E5C54" w:rsidRDefault="00000000">
      <w:pPr>
        <w:numPr>
          <w:ilvl w:val="0"/>
          <w:numId w:val="4"/>
        </w:numPr>
        <w:spacing w:before="0" w:after="0"/>
      </w:pPr>
      <w:r>
        <w:t>Are there more than one “abomination of desolation” events?</w:t>
      </w:r>
    </w:p>
    <w:p w14:paraId="6B234C26" w14:textId="77777777" w:rsidR="001E5C54" w:rsidRDefault="00000000">
      <w:pPr>
        <w:numPr>
          <w:ilvl w:val="0"/>
          <w:numId w:val="4"/>
        </w:numPr>
        <w:spacing w:before="0"/>
      </w:pPr>
      <w:r>
        <w:t xml:space="preserve">What does the “abomination of desolation” event look like prior to the Beast’s reign? </w:t>
      </w:r>
    </w:p>
    <w:p w14:paraId="442D4AEF" w14:textId="77777777" w:rsidR="001E5C54" w:rsidRDefault="00000000">
      <w:pPr>
        <w:pStyle w:val="Heading1"/>
      </w:pPr>
      <w:bookmarkStart w:id="2" w:name="_qpp7z7fmbchr" w:colFirst="0" w:colLast="0"/>
      <w:bookmarkEnd w:id="2"/>
      <w:r>
        <w:t>The First Abomination of Desolation</w:t>
      </w:r>
    </w:p>
    <w:p w14:paraId="18A099DA" w14:textId="77777777" w:rsidR="001E5C54" w:rsidRDefault="00000000">
      <w:r>
        <w:t xml:space="preserve">Have you ever considered </w:t>
      </w:r>
      <w:proofErr w:type="gramStart"/>
      <w:r>
        <w:t>whether or not</w:t>
      </w:r>
      <w:proofErr w:type="gramEnd"/>
      <w:r>
        <w:t xml:space="preserve"> there was an abomination of desolation during Jesus’ first coming? If so, what are your thoughts on it? </w:t>
      </w:r>
    </w:p>
    <w:tbl>
      <w:tblPr>
        <w:tblStyle w:val="a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8FB4D1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3B10AB" w14:textId="77777777" w:rsidR="001E5C54" w:rsidRDefault="001E5C54">
            <w:pPr>
              <w:widowControl w:val="0"/>
              <w:spacing w:before="0" w:after="0" w:line="240" w:lineRule="auto"/>
            </w:pPr>
          </w:p>
        </w:tc>
      </w:tr>
    </w:tbl>
    <w:p w14:paraId="6BC9EE9B" w14:textId="77777777" w:rsidR="001E5C54" w:rsidRDefault="00000000">
      <w:r>
        <w:lastRenderedPageBreak/>
        <w:t>Before we begin, let’s simply define what these words mean. What does “</w:t>
      </w:r>
      <w:hyperlink r:id="rId7">
        <w:r>
          <w:rPr>
            <w:color w:val="1155CC"/>
            <w:u w:val="single"/>
          </w:rPr>
          <w:t>abomination</w:t>
        </w:r>
      </w:hyperlink>
      <w:r>
        <w:t>” mean? What does “</w:t>
      </w:r>
      <w:hyperlink r:id="rId8">
        <w:r>
          <w:rPr>
            <w:color w:val="1155CC"/>
            <w:u w:val="single"/>
          </w:rPr>
          <w:t>desolation</w:t>
        </w:r>
      </w:hyperlink>
      <w:r>
        <w:t xml:space="preserve">” mean? What do you think this phrase is describing? Reword this phrase in different ways to convey possible meanings based on the original Hebrew words. </w:t>
      </w:r>
    </w:p>
    <w:tbl>
      <w:tblPr>
        <w:tblStyle w:val="a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7407601"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D39C6E" w14:textId="77777777" w:rsidR="001E5C54" w:rsidRDefault="00000000">
            <w:pPr>
              <w:widowControl w:val="0"/>
              <w:spacing w:before="0" w:after="0" w:line="240" w:lineRule="auto"/>
              <w:rPr>
                <w:b/>
                <w:bCs/>
                <w:color w:val="FF0000"/>
              </w:rPr>
            </w:pPr>
            <w:r>
              <w:rPr>
                <w:b/>
                <w:bCs/>
                <w:color w:val="FF0000"/>
              </w:rPr>
              <w:t xml:space="preserve">8251. </w:t>
            </w:r>
            <w:proofErr w:type="spellStart"/>
            <w:r>
              <w:rPr>
                <w:b/>
                <w:bCs/>
                <w:color w:val="FF0000"/>
              </w:rPr>
              <w:t>Shiqquts</w:t>
            </w:r>
            <w:proofErr w:type="spellEnd"/>
          </w:p>
          <w:p w14:paraId="1D250600" w14:textId="77777777" w:rsidR="001E5C54" w:rsidRDefault="00000000">
            <w:pPr>
              <w:widowControl w:val="0"/>
              <w:spacing w:before="0" w:after="0" w:line="240" w:lineRule="auto"/>
              <w:rPr>
                <w:color w:val="FF0000"/>
              </w:rPr>
            </w:pPr>
            <w:r>
              <w:rPr>
                <w:color w:val="FF0000"/>
              </w:rPr>
              <w:t>Definition: Abomination, detestable thing</w:t>
            </w:r>
          </w:p>
          <w:p w14:paraId="3063DFE7" w14:textId="77777777" w:rsidR="001E5C54" w:rsidRDefault="00000000">
            <w:pPr>
              <w:widowControl w:val="0"/>
              <w:spacing w:before="0" w:after="0" w:line="240" w:lineRule="auto"/>
              <w:rPr>
                <w:color w:val="FF0000"/>
              </w:rPr>
            </w:pPr>
            <w:r>
              <w:rPr>
                <w:color w:val="FF0000"/>
              </w:rPr>
              <w:t>Meaning: disgusting, filthy, idolatrous, an idol</w:t>
            </w:r>
          </w:p>
          <w:p w14:paraId="029179B6" w14:textId="77777777" w:rsidR="001E5C54" w:rsidRDefault="00000000">
            <w:pPr>
              <w:widowControl w:val="0"/>
              <w:spacing w:before="0" w:after="0" w:line="240" w:lineRule="auto"/>
              <w:rPr>
                <w:color w:val="FF0000"/>
              </w:rPr>
            </w:pPr>
            <w:r>
              <w:rPr>
                <w:color w:val="FF0000"/>
              </w:rPr>
              <w:t>Usage: The term "</w:t>
            </w:r>
            <w:proofErr w:type="spellStart"/>
            <w:r>
              <w:rPr>
                <w:color w:val="FF0000"/>
              </w:rPr>
              <w:t>shiqquts</w:t>
            </w:r>
            <w:proofErr w:type="spellEnd"/>
            <w:r>
              <w:rPr>
                <w:color w:val="FF0000"/>
              </w:rPr>
              <w:t>" is used in the Hebrew Bible to denote something that is detestable or abominable, often in the context of idolatry or practices that are abhorrent to God. It is frequently associated with pagan idols and practices that defile the holiness of God's people and land.</w:t>
            </w:r>
          </w:p>
          <w:p w14:paraId="21F6F7F6" w14:textId="77777777" w:rsidR="001E5C54" w:rsidRDefault="001E5C54">
            <w:pPr>
              <w:widowControl w:val="0"/>
              <w:spacing w:before="0" w:after="0" w:line="240" w:lineRule="auto"/>
              <w:rPr>
                <w:color w:val="FF0000"/>
              </w:rPr>
            </w:pPr>
          </w:p>
          <w:p w14:paraId="1A935EBB" w14:textId="77777777" w:rsidR="001E5C54" w:rsidRDefault="00000000">
            <w:pPr>
              <w:widowControl w:val="0"/>
              <w:spacing w:before="0" w:after="0" w:line="240" w:lineRule="auto"/>
              <w:rPr>
                <w:b/>
                <w:bCs/>
                <w:color w:val="FF0000"/>
              </w:rPr>
            </w:pPr>
            <w:r>
              <w:rPr>
                <w:b/>
                <w:bCs/>
                <w:color w:val="FF0000"/>
              </w:rPr>
              <w:t xml:space="preserve">8074. </w:t>
            </w:r>
            <w:proofErr w:type="spellStart"/>
            <w:r>
              <w:rPr>
                <w:b/>
                <w:bCs/>
                <w:color w:val="FF0000"/>
              </w:rPr>
              <w:t>shamem</w:t>
            </w:r>
            <w:proofErr w:type="spellEnd"/>
          </w:p>
          <w:p w14:paraId="22A5E58E" w14:textId="77777777" w:rsidR="001E5C54" w:rsidRDefault="00000000">
            <w:pPr>
              <w:widowControl w:val="0"/>
              <w:spacing w:before="0" w:after="0" w:line="240" w:lineRule="auto"/>
              <w:rPr>
                <w:color w:val="FF0000"/>
              </w:rPr>
            </w:pPr>
            <w:r>
              <w:rPr>
                <w:color w:val="FF0000"/>
              </w:rPr>
              <w:t>Definition: To be desolate, to be appalled, to be astonished, to be devastated</w:t>
            </w:r>
          </w:p>
          <w:p w14:paraId="51644636" w14:textId="77777777" w:rsidR="001E5C54" w:rsidRDefault="00000000">
            <w:pPr>
              <w:widowControl w:val="0"/>
              <w:spacing w:before="0" w:after="0" w:line="240" w:lineRule="auto"/>
              <w:rPr>
                <w:color w:val="FF0000"/>
              </w:rPr>
            </w:pPr>
            <w:r>
              <w:rPr>
                <w:color w:val="FF0000"/>
              </w:rPr>
              <w:t>Meaning: to stun, devastate, stupefy</w:t>
            </w:r>
          </w:p>
          <w:p w14:paraId="0EE6665A" w14:textId="77777777" w:rsidR="001E5C54" w:rsidRDefault="00000000">
            <w:pPr>
              <w:widowControl w:val="0"/>
              <w:spacing w:before="0" w:after="0" w:line="240" w:lineRule="auto"/>
              <w:rPr>
                <w:color w:val="FF0000"/>
              </w:rPr>
            </w:pPr>
            <w:r>
              <w:rPr>
                <w:color w:val="FF0000"/>
              </w:rPr>
              <w:t>Usage: The Hebrew verb "</w:t>
            </w:r>
            <w:proofErr w:type="spellStart"/>
            <w:r>
              <w:rPr>
                <w:color w:val="FF0000"/>
              </w:rPr>
              <w:t>shamem</w:t>
            </w:r>
            <w:proofErr w:type="spellEnd"/>
            <w:r>
              <w:rPr>
                <w:color w:val="FF0000"/>
              </w:rPr>
              <w:t>" primarily conveys a sense of desolation or devastation. It is used to describe places or people that have been laid waste or left in a state of ruin. The term can also imply a sense of astonishment or horror, often in response to witnessing such desolation. In the context of the Hebrew Bible, "</w:t>
            </w:r>
            <w:proofErr w:type="spellStart"/>
            <w:r>
              <w:rPr>
                <w:color w:val="FF0000"/>
              </w:rPr>
              <w:t>shamem</w:t>
            </w:r>
            <w:proofErr w:type="spellEnd"/>
            <w:r>
              <w:rPr>
                <w:color w:val="FF0000"/>
              </w:rPr>
              <w:t>" frequently appears in prophetic literature to describe the consequences of divine judgment upon nations or cities that have turned away from God.</w:t>
            </w:r>
          </w:p>
          <w:p w14:paraId="37F15147" w14:textId="77777777" w:rsidR="001E5C54" w:rsidRDefault="001E5C54">
            <w:pPr>
              <w:widowControl w:val="0"/>
              <w:spacing w:before="0" w:after="0" w:line="240" w:lineRule="auto"/>
              <w:rPr>
                <w:color w:val="FF0000"/>
              </w:rPr>
            </w:pPr>
          </w:p>
          <w:p w14:paraId="3FC7EEAE" w14:textId="77777777" w:rsidR="001E5C54" w:rsidRDefault="00000000">
            <w:pPr>
              <w:widowControl w:val="0"/>
              <w:spacing w:before="0" w:after="0" w:line="240" w:lineRule="auto"/>
              <w:rPr>
                <w:color w:val="FF0000"/>
              </w:rPr>
            </w:pPr>
            <w:r>
              <w:rPr>
                <w:color w:val="FF0000"/>
              </w:rPr>
              <w:t xml:space="preserve">What’s interesting is that both words are directly related to God. The detestable thing is defining it in God’s eyes, from His perspective. And desolation is usually related to God’s divine judgment. </w:t>
            </w:r>
          </w:p>
          <w:p w14:paraId="741C5389" w14:textId="77777777" w:rsidR="001E5C54" w:rsidRDefault="001E5C54">
            <w:pPr>
              <w:widowControl w:val="0"/>
              <w:spacing w:before="0" w:after="0" w:line="240" w:lineRule="auto"/>
              <w:rPr>
                <w:color w:val="FF0000"/>
              </w:rPr>
            </w:pPr>
          </w:p>
          <w:p w14:paraId="7DBDB629" w14:textId="77777777" w:rsidR="001E5C54" w:rsidRDefault="00000000">
            <w:pPr>
              <w:widowControl w:val="0"/>
              <w:spacing w:before="0" w:after="0" w:line="240" w:lineRule="auto"/>
              <w:rPr>
                <w:color w:val="FF0000"/>
              </w:rPr>
            </w:pPr>
            <w:r>
              <w:rPr>
                <w:color w:val="FF0000"/>
              </w:rPr>
              <w:t xml:space="preserve">Together, this phrase is saying there is something that happens that is filthy or disgusting in God’s eyes, and as a result, it causes people to be appalled, horrified, or astonished at what happened. </w:t>
            </w:r>
          </w:p>
          <w:p w14:paraId="72024BC9" w14:textId="77777777" w:rsidR="001E5C54" w:rsidRDefault="001E5C54">
            <w:pPr>
              <w:widowControl w:val="0"/>
              <w:spacing w:before="0" w:after="0" w:line="240" w:lineRule="auto"/>
              <w:rPr>
                <w:color w:val="FF0000"/>
              </w:rPr>
            </w:pPr>
          </w:p>
          <w:p w14:paraId="5D2258D3" w14:textId="77777777" w:rsidR="001E5C54" w:rsidRDefault="00000000">
            <w:pPr>
              <w:widowControl w:val="0"/>
              <w:spacing w:before="0" w:after="0" w:line="240" w:lineRule="auto"/>
              <w:rPr>
                <w:color w:val="FF0000"/>
              </w:rPr>
            </w:pPr>
            <w:r>
              <w:rPr>
                <w:color w:val="FF0000"/>
              </w:rPr>
              <w:t>“Abomination that causes desolation”</w:t>
            </w:r>
          </w:p>
          <w:p w14:paraId="09B68BC5" w14:textId="77777777" w:rsidR="001E5C54" w:rsidRDefault="00000000">
            <w:pPr>
              <w:widowControl w:val="0"/>
              <w:spacing w:before="0" w:after="0" w:line="240" w:lineRule="auto"/>
              <w:rPr>
                <w:color w:val="FF0000"/>
              </w:rPr>
            </w:pPr>
            <w:r>
              <w:rPr>
                <w:color w:val="FF0000"/>
              </w:rPr>
              <w:t>“Filthy event that shocks everyone.”</w:t>
            </w:r>
          </w:p>
          <w:p w14:paraId="3B1CB45F" w14:textId="77777777" w:rsidR="001E5C54" w:rsidRDefault="00000000">
            <w:pPr>
              <w:widowControl w:val="0"/>
              <w:spacing w:before="0" w:after="0" w:line="240" w:lineRule="auto"/>
              <w:rPr>
                <w:color w:val="FF0000"/>
              </w:rPr>
            </w:pPr>
            <w:r>
              <w:rPr>
                <w:color w:val="FF0000"/>
              </w:rPr>
              <w:t xml:space="preserve">“Disgusting thing that leaves everyone stunned and appalled.” </w:t>
            </w:r>
          </w:p>
        </w:tc>
      </w:tr>
    </w:tbl>
    <w:p w14:paraId="5EFBE7DE" w14:textId="77777777" w:rsidR="001E5C54" w:rsidRDefault="00000000">
      <w:pPr>
        <w:pStyle w:val="Heading2"/>
      </w:pPr>
      <w:bookmarkStart w:id="3" w:name="_ga7g3q3sfozm" w:colFirst="0" w:colLast="0"/>
      <w:bookmarkEnd w:id="3"/>
      <w:r>
        <w:t>Read Daniel 12:1-7</w:t>
      </w:r>
    </w:p>
    <w:p w14:paraId="00FB11E2" w14:textId="77777777" w:rsidR="001E5C54" w:rsidRDefault="00000000">
      <w:r>
        <w:t xml:space="preserve">This passage </w:t>
      </w:r>
      <w:proofErr w:type="gramStart"/>
      <w:r>
        <w:t>is describing</w:t>
      </w:r>
      <w:proofErr w:type="gramEnd"/>
      <w:r>
        <w:t xml:space="preserve"> a part of the 70th week. Is it describing the first half or the second half? How do you know? What other bible references can you find to support your understanding? </w:t>
      </w:r>
    </w:p>
    <w:tbl>
      <w:tblPr>
        <w:tblStyle w:val="a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44FCBDE"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E9C399" w14:textId="77777777" w:rsidR="001E5C54" w:rsidRDefault="00000000">
            <w:pPr>
              <w:widowControl w:val="0"/>
              <w:spacing w:before="0" w:after="0" w:line="240" w:lineRule="auto"/>
              <w:rPr>
                <w:color w:val="FF0000"/>
              </w:rPr>
            </w:pPr>
            <w:r>
              <w:rPr>
                <w:color w:val="FF0000"/>
              </w:rPr>
              <w:t>This sounds like the second half of the 70th week in my opinion. Here’s some key phrases and how it relates to other portions of prophecy we know:</w:t>
            </w:r>
          </w:p>
          <w:p w14:paraId="35019CC6" w14:textId="77777777" w:rsidR="001E5C54" w:rsidRDefault="001E5C54">
            <w:pPr>
              <w:widowControl w:val="0"/>
              <w:spacing w:before="0" w:after="0" w:line="240" w:lineRule="auto"/>
              <w:rPr>
                <w:color w:val="FF0000"/>
              </w:rPr>
            </w:pPr>
          </w:p>
          <w:p w14:paraId="19E83538" w14:textId="77777777" w:rsidR="001E5C54" w:rsidRDefault="00000000">
            <w:pPr>
              <w:widowControl w:val="0"/>
              <w:numPr>
                <w:ilvl w:val="0"/>
                <w:numId w:val="9"/>
              </w:numPr>
              <w:spacing w:before="0" w:after="0" w:line="240" w:lineRule="auto"/>
              <w:rPr>
                <w:color w:val="FF0000"/>
              </w:rPr>
            </w:pPr>
            <w:r>
              <w:rPr>
                <w:color w:val="FF0000"/>
              </w:rPr>
              <w:t xml:space="preserve">“At that time </w:t>
            </w:r>
            <w:r>
              <w:rPr>
                <w:b/>
                <w:bCs/>
                <w:color w:val="FF0000"/>
              </w:rPr>
              <w:t>Michael… will rise up</w:t>
            </w:r>
            <w:r>
              <w:rPr>
                <w:color w:val="FF0000"/>
              </w:rPr>
              <w:t xml:space="preserve">” - This sounds exactly like Revelation 12:7, where Michael and his angels fight the dragon and fallen angels and kick them out of heaven. This is still to come. </w:t>
            </w:r>
          </w:p>
          <w:p w14:paraId="7C4E5E49" w14:textId="77777777" w:rsidR="001E5C54" w:rsidRDefault="00000000">
            <w:pPr>
              <w:widowControl w:val="0"/>
              <w:numPr>
                <w:ilvl w:val="0"/>
                <w:numId w:val="9"/>
              </w:numPr>
              <w:spacing w:before="0" w:after="0" w:line="240" w:lineRule="auto"/>
              <w:rPr>
                <w:color w:val="FF0000"/>
              </w:rPr>
            </w:pPr>
            <w:r>
              <w:rPr>
                <w:color w:val="FF0000"/>
              </w:rPr>
              <w:t xml:space="preserve">“There will be a time of </w:t>
            </w:r>
            <w:r>
              <w:rPr>
                <w:b/>
                <w:bCs/>
                <w:color w:val="FF0000"/>
              </w:rPr>
              <w:t>distress</w:t>
            </w:r>
            <w:r>
              <w:rPr>
                <w:color w:val="FF0000"/>
              </w:rPr>
              <w:t>, the</w:t>
            </w:r>
            <w:r>
              <w:rPr>
                <w:b/>
                <w:bCs/>
                <w:color w:val="FF0000"/>
              </w:rPr>
              <w:t xml:space="preserve"> likes of which will not have occurred from the beginning of nations until that time</w:t>
            </w:r>
            <w:r>
              <w:rPr>
                <w:color w:val="FF0000"/>
              </w:rPr>
              <w:t xml:space="preserve">” - This sounds exactly like Jacob’s Trouble </w:t>
            </w:r>
            <w:r>
              <w:rPr>
                <w:color w:val="FF0000"/>
              </w:rPr>
              <w:lastRenderedPageBreak/>
              <w:t>(Jeremiah 30:7), also referenced as the Great Tribulation by Jesus (Matthew 24:21), speaking of “</w:t>
            </w:r>
            <w:r>
              <w:rPr>
                <w:b/>
                <w:bCs/>
                <w:color w:val="FF0000"/>
              </w:rPr>
              <w:t>great distress</w:t>
            </w:r>
            <w:r>
              <w:rPr>
                <w:color w:val="FF0000"/>
              </w:rPr>
              <w:t xml:space="preserve">, unequaled from the beginning of the world until now—and </w:t>
            </w:r>
            <w:r>
              <w:rPr>
                <w:b/>
                <w:bCs/>
                <w:color w:val="FF0000"/>
              </w:rPr>
              <w:t>never to be equaled again</w:t>
            </w:r>
            <w:r>
              <w:rPr>
                <w:color w:val="FF0000"/>
              </w:rPr>
              <w:t xml:space="preserve">”. </w:t>
            </w:r>
          </w:p>
          <w:p w14:paraId="65841885" w14:textId="77777777" w:rsidR="001E5C54" w:rsidRDefault="00000000">
            <w:pPr>
              <w:widowControl w:val="0"/>
              <w:numPr>
                <w:ilvl w:val="0"/>
                <w:numId w:val="9"/>
              </w:numPr>
              <w:spacing w:before="0" w:after="0" w:line="240" w:lineRule="auto"/>
              <w:rPr>
                <w:color w:val="FF0000"/>
              </w:rPr>
            </w:pPr>
            <w:r>
              <w:rPr>
                <w:color w:val="FF0000"/>
              </w:rPr>
              <w:t xml:space="preserve">“But at that time your people—everyone </w:t>
            </w:r>
            <w:r>
              <w:rPr>
                <w:b/>
                <w:bCs/>
                <w:color w:val="FF0000"/>
              </w:rPr>
              <w:t>whose name is found written in the book</w:t>
            </w:r>
            <w:r>
              <w:rPr>
                <w:color w:val="FF0000"/>
              </w:rPr>
              <w:t xml:space="preserve">—will be </w:t>
            </w:r>
            <w:r>
              <w:rPr>
                <w:b/>
                <w:bCs/>
                <w:color w:val="FF0000"/>
              </w:rPr>
              <w:t>delivered</w:t>
            </w:r>
            <w:r>
              <w:rPr>
                <w:color w:val="FF0000"/>
              </w:rPr>
              <w:t xml:space="preserve">.” - This sounds like both the remnant of Israel being saved till the end of the week, and the reference to the book of life is often done in Revelation. (Revelation 12:14, Revelation 3:5, </w:t>
            </w:r>
            <w:proofErr w:type="spellStart"/>
            <w:r>
              <w:rPr>
                <w:color w:val="FF0000"/>
              </w:rPr>
              <w:t>etc</w:t>
            </w:r>
            <w:proofErr w:type="spellEnd"/>
            <w:r>
              <w:rPr>
                <w:color w:val="FF0000"/>
              </w:rPr>
              <w:t>…)</w:t>
            </w:r>
          </w:p>
          <w:p w14:paraId="17AD85DA" w14:textId="77777777" w:rsidR="001E5C54" w:rsidRDefault="00000000">
            <w:pPr>
              <w:widowControl w:val="0"/>
              <w:numPr>
                <w:ilvl w:val="0"/>
                <w:numId w:val="9"/>
              </w:numPr>
              <w:spacing w:before="0" w:after="0" w:line="240" w:lineRule="auto"/>
              <w:rPr>
                <w:color w:val="FF0000"/>
              </w:rPr>
            </w:pPr>
            <w:r>
              <w:rPr>
                <w:color w:val="FF0000"/>
              </w:rPr>
              <w:t>“And many who sleep in the dust of the earth</w:t>
            </w:r>
            <w:r>
              <w:rPr>
                <w:b/>
                <w:bCs/>
                <w:color w:val="FF0000"/>
              </w:rPr>
              <w:t xml:space="preserve"> will awake</w:t>
            </w:r>
            <w:r>
              <w:rPr>
                <w:color w:val="FF0000"/>
              </w:rPr>
              <w:t xml:space="preserve">, some to </w:t>
            </w:r>
            <w:r>
              <w:rPr>
                <w:b/>
                <w:bCs/>
                <w:color w:val="FF0000"/>
              </w:rPr>
              <w:t>everlasting life</w:t>
            </w:r>
            <w:r>
              <w:rPr>
                <w:color w:val="FF0000"/>
              </w:rPr>
              <w:t>, but others to shame and</w:t>
            </w:r>
            <w:r>
              <w:rPr>
                <w:b/>
                <w:bCs/>
                <w:color w:val="FF0000"/>
              </w:rPr>
              <w:t xml:space="preserve"> everlasting contempt</w:t>
            </w:r>
            <w:r>
              <w:rPr>
                <w:color w:val="FF0000"/>
              </w:rPr>
              <w:t>.” - This is clearly referring to the resurrection, both that Paul describes, as well as the Great White Throne Judgement (Revelation 20:11-15, 1 Corinthians 15)</w:t>
            </w:r>
          </w:p>
          <w:p w14:paraId="76F4C65F" w14:textId="77777777" w:rsidR="001E5C54" w:rsidRDefault="00000000">
            <w:pPr>
              <w:widowControl w:val="0"/>
              <w:numPr>
                <w:ilvl w:val="0"/>
                <w:numId w:val="9"/>
              </w:numPr>
              <w:spacing w:before="0" w:after="0" w:line="240" w:lineRule="auto"/>
              <w:rPr>
                <w:color w:val="FF0000"/>
              </w:rPr>
            </w:pPr>
            <w:r>
              <w:rPr>
                <w:color w:val="FF0000"/>
              </w:rPr>
              <w:t xml:space="preserve">“Then the </w:t>
            </w:r>
            <w:r>
              <w:rPr>
                <w:b/>
                <w:bCs/>
                <w:color w:val="FF0000"/>
              </w:rPr>
              <w:t>wise will shine like the brightness of the heavens</w:t>
            </w:r>
            <w:r>
              <w:rPr>
                <w:color w:val="FF0000"/>
              </w:rPr>
              <w:t xml:space="preserve">, and those who lead many to righteousness will shine like the </w:t>
            </w:r>
            <w:r>
              <w:rPr>
                <w:b/>
                <w:bCs/>
                <w:color w:val="FF0000"/>
              </w:rPr>
              <w:t xml:space="preserve">stars </w:t>
            </w:r>
            <w:r>
              <w:rPr>
                <w:color w:val="FF0000"/>
              </w:rPr>
              <w:t xml:space="preserve">forever and ever.” - This is referring to those who have glorified bodies, which is completed at the First Resurrection at the return of Christ. We’ve previously studied how people can be “stars” and “stars” can refer to angels. Jesus is called the bright Morning Star in Revelation 22:16, and we are made in the image of Jesus with our glorified bodies that are like him. Shining like stars is a reference to this transformation, becoming heavenly, glorified beings. </w:t>
            </w:r>
          </w:p>
          <w:p w14:paraId="276B23F9" w14:textId="77777777" w:rsidR="001E5C54" w:rsidRDefault="00000000">
            <w:pPr>
              <w:widowControl w:val="0"/>
              <w:numPr>
                <w:ilvl w:val="0"/>
                <w:numId w:val="9"/>
              </w:numPr>
              <w:spacing w:before="0" w:after="0" w:line="240" w:lineRule="auto"/>
              <w:rPr>
                <w:color w:val="FF0000"/>
              </w:rPr>
            </w:pPr>
            <w:r>
              <w:rPr>
                <w:color w:val="FF0000"/>
              </w:rPr>
              <w:t xml:space="preserve">““It will be for a </w:t>
            </w:r>
            <w:r>
              <w:rPr>
                <w:b/>
                <w:bCs/>
                <w:color w:val="FF0000"/>
              </w:rPr>
              <w:t>time, and times, and half a time</w:t>
            </w:r>
            <w:r>
              <w:rPr>
                <w:color w:val="FF0000"/>
              </w:rPr>
              <w:t xml:space="preserve">. When the power of the holy people has finally been shattered, all these things will be completed.” - This is clearly a </w:t>
            </w:r>
            <w:proofErr w:type="gramStart"/>
            <w:r>
              <w:rPr>
                <w:color w:val="FF0000"/>
              </w:rPr>
              <w:t>3.5 year</w:t>
            </w:r>
            <w:proofErr w:type="gramEnd"/>
            <w:r>
              <w:rPr>
                <w:color w:val="FF0000"/>
              </w:rPr>
              <w:t xml:space="preserve"> period, which is referenced often in Revelation as 1260 days or 42 months. </w:t>
            </w:r>
          </w:p>
        </w:tc>
      </w:tr>
    </w:tbl>
    <w:p w14:paraId="144CD745" w14:textId="77777777" w:rsidR="001E5C54" w:rsidRDefault="00000000">
      <w:pPr>
        <w:pStyle w:val="Heading2"/>
      </w:pPr>
      <w:bookmarkStart w:id="4" w:name="_rlzrrtbwge2h" w:colFirst="0" w:colLast="0"/>
      <w:bookmarkEnd w:id="4"/>
      <w:r>
        <w:lastRenderedPageBreak/>
        <w:t>Read Daniel 12:9-12</w:t>
      </w:r>
    </w:p>
    <w:p w14:paraId="62EB40D0" w14:textId="77777777" w:rsidR="001E5C54" w:rsidRDefault="00000000">
      <w:r>
        <w:t xml:space="preserve">This </w:t>
      </w:r>
      <w:proofErr w:type="gramStart"/>
      <w:r>
        <w:t>passage is</w:t>
      </w:r>
      <w:proofErr w:type="gramEnd"/>
      <w:r>
        <w:t xml:space="preserve"> also describing a part of the 70th week. Is it describing the first half or the second half? How do you know? What other bible references can you find to support your understanding? </w:t>
      </w:r>
    </w:p>
    <w:tbl>
      <w:tblPr>
        <w:tblStyle w:val="a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2D4F2B3F"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226817" w14:textId="77777777" w:rsidR="001E5C54" w:rsidRDefault="00000000">
            <w:pPr>
              <w:widowControl w:val="0"/>
              <w:spacing w:before="0" w:after="0" w:line="240" w:lineRule="auto"/>
              <w:rPr>
                <w:color w:val="FF0000"/>
              </w:rPr>
            </w:pPr>
            <w:r>
              <w:rPr>
                <w:color w:val="FF0000"/>
              </w:rPr>
              <w:t xml:space="preserve">This sounds like it’s referring to the first half of the second week, where Jesus came to save us. </w:t>
            </w:r>
          </w:p>
          <w:p w14:paraId="21003637" w14:textId="77777777" w:rsidR="001E5C54" w:rsidRDefault="001E5C54">
            <w:pPr>
              <w:widowControl w:val="0"/>
              <w:spacing w:before="0" w:after="0" w:line="240" w:lineRule="auto"/>
              <w:rPr>
                <w:color w:val="FF0000"/>
              </w:rPr>
            </w:pPr>
          </w:p>
          <w:p w14:paraId="202C9933" w14:textId="77777777" w:rsidR="001E5C54" w:rsidRDefault="00000000">
            <w:pPr>
              <w:widowControl w:val="0"/>
              <w:numPr>
                <w:ilvl w:val="0"/>
                <w:numId w:val="6"/>
              </w:numPr>
              <w:spacing w:before="0" w:after="0" w:line="240" w:lineRule="auto"/>
              <w:rPr>
                <w:color w:val="FF0000"/>
              </w:rPr>
            </w:pPr>
            <w:r>
              <w:rPr>
                <w:color w:val="FF0000"/>
              </w:rPr>
              <w:t xml:space="preserve">“Many will be purified, </w:t>
            </w:r>
            <w:r>
              <w:rPr>
                <w:b/>
                <w:bCs/>
                <w:color w:val="FF0000"/>
              </w:rPr>
              <w:t>made spotless, and refined</w:t>
            </w:r>
            <w:r>
              <w:rPr>
                <w:color w:val="FF0000"/>
              </w:rPr>
              <w:t xml:space="preserve">, but the </w:t>
            </w:r>
            <w:r>
              <w:rPr>
                <w:b/>
                <w:bCs/>
                <w:color w:val="FF0000"/>
              </w:rPr>
              <w:t>wicked will continue to act wickedly.</w:t>
            </w:r>
            <w:r>
              <w:rPr>
                <w:color w:val="FF0000"/>
              </w:rPr>
              <w:t xml:space="preserve">” - This is what happened on the cross. Jesus died for our sins to make us white as snow, to purify us, if we desire Him. 1 John 1:7, "If we walk in the light, as he is in the light, we have fellowship with one another, and the blood of Jesus, his Son, </w:t>
            </w:r>
            <w:r>
              <w:rPr>
                <w:b/>
                <w:bCs/>
                <w:color w:val="FF0000"/>
              </w:rPr>
              <w:t>purifies us from all sin</w:t>
            </w:r>
            <w:r>
              <w:rPr>
                <w:color w:val="FF0000"/>
              </w:rPr>
              <w:t xml:space="preserve">." At the same time, wickedness is still on the earth, it hasn’t been destroyed yet. That means Jesus has not yet set up His earthly kingdom and evil has not been thrown into the Lake of Fire. </w:t>
            </w:r>
          </w:p>
          <w:p w14:paraId="69FDFC5C" w14:textId="77777777" w:rsidR="001E5C54" w:rsidRDefault="00000000">
            <w:pPr>
              <w:widowControl w:val="0"/>
              <w:numPr>
                <w:ilvl w:val="0"/>
                <w:numId w:val="6"/>
              </w:numPr>
              <w:spacing w:before="0" w:after="0" w:line="240" w:lineRule="auto"/>
              <w:rPr>
                <w:color w:val="FF0000"/>
              </w:rPr>
            </w:pPr>
            <w:r>
              <w:rPr>
                <w:color w:val="FF0000"/>
              </w:rPr>
              <w:t>“</w:t>
            </w:r>
            <w:r>
              <w:rPr>
                <w:b/>
                <w:bCs/>
                <w:color w:val="FF0000"/>
              </w:rPr>
              <w:t>None of the wicked will understand</w:t>
            </w:r>
            <w:r>
              <w:rPr>
                <w:color w:val="FF0000"/>
              </w:rPr>
              <w:t xml:space="preserve">, but the wise will understand.” - This is clearly speaking of people’s acceptance of </w:t>
            </w:r>
            <w:proofErr w:type="gramStart"/>
            <w:r>
              <w:rPr>
                <w:color w:val="FF0000"/>
              </w:rPr>
              <w:t>Jesus, and</w:t>
            </w:r>
            <w:proofErr w:type="gramEnd"/>
            <w:r>
              <w:rPr>
                <w:color w:val="FF0000"/>
              </w:rPr>
              <w:t xml:space="preserve"> is often talked about in the New Testament. The lost mock and scoff and call Christians foolish, but those who truly have open eyes can see the truth of the Lord. 1 Corinthians 1:18, "For the </w:t>
            </w:r>
            <w:r>
              <w:rPr>
                <w:b/>
                <w:bCs/>
                <w:color w:val="FF0000"/>
              </w:rPr>
              <w:t>message of the cross is foolishness to those who are perishing</w:t>
            </w:r>
            <w:r>
              <w:rPr>
                <w:color w:val="FF0000"/>
              </w:rPr>
              <w:t xml:space="preserve">, but to us who are being saved it is the power of God." 1 Corinthians 1:25, which states, "Because the </w:t>
            </w:r>
            <w:r>
              <w:rPr>
                <w:b/>
                <w:bCs/>
                <w:color w:val="FF0000"/>
              </w:rPr>
              <w:t>foolishness of God is wiser than men</w:t>
            </w:r>
            <w:r>
              <w:rPr>
                <w:color w:val="FF0000"/>
              </w:rPr>
              <w:t>, and the weakness of God is stronger than men."</w:t>
            </w:r>
          </w:p>
          <w:p w14:paraId="4FC75686" w14:textId="77777777" w:rsidR="001E5C54" w:rsidRDefault="00000000">
            <w:pPr>
              <w:widowControl w:val="0"/>
              <w:numPr>
                <w:ilvl w:val="0"/>
                <w:numId w:val="6"/>
              </w:numPr>
              <w:spacing w:before="0" w:after="0" w:line="240" w:lineRule="auto"/>
              <w:rPr>
                <w:color w:val="FF0000"/>
              </w:rPr>
            </w:pPr>
            <w:r>
              <w:rPr>
                <w:color w:val="FF0000"/>
              </w:rPr>
              <w:t xml:space="preserve">“And from the time the </w:t>
            </w:r>
            <w:r>
              <w:rPr>
                <w:b/>
                <w:bCs/>
                <w:color w:val="FF0000"/>
              </w:rPr>
              <w:t>daily sacrifice is abolished</w:t>
            </w:r>
            <w:r>
              <w:rPr>
                <w:color w:val="FF0000"/>
              </w:rPr>
              <w:t>…” - Jesus put an end to sacrifices! Hebrews 9:26 “Otherwise Christ would have had to suffer many times since the creation of the world. But he has appeared once for all at the culmination of the ages to do away with sin [offerings] by the sacrifice of himself.”</w:t>
            </w:r>
          </w:p>
        </w:tc>
      </w:tr>
    </w:tbl>
    <w:p w14:paraId="513ADE30" w14:textId="77777777" w:rsidR="001E5C54" w:rsidRDefault="00000000">
      <w:r>
        <w:lastRenderedPageBreak/>
        <w:t xml:space="preserve">In verses 11-12, we are given some day counts and important events. Rewrite this verse in what you think it’s saying in terms of the events and day counts. </w:t>
      </w:r>
    </w:p>
    <w:tbl>
      <w:tblPr>
        <w:tblStyle w:val="a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3A0FB3F8"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6AAA28" w14:textId="77777777" w:rsidR="001E5C54" w:rsidRDefault="00000000">
            <w:pPr>
              <w:widowControl w:val="0"/>
              <w:spacing w:before="0" w:after="0" w:line="240" w:lineRule="auto"/>
              <w:rPr>
                <w:color w:val="FF0000"/>
              </w:rPr>
            </w:pPr>
            <w:r>
              <w:rPr>
                <w:color w:val="FF0000"/>
              </w:rPr>
              <w:t xml:space="preserve">We have </w:t>
            </w:r>
            <w:proofErr w:type="gramStart"/>
            <w:r>
              <w:rPr>
                <w:color w:val="FF0000"/>
              </w:rPr>
              <w:t>two day</w:t>
            </w:r>
            <w:proofErr w:type="gramEnd"/>
            <w:r>
              <w:rPr>
                <w:color w:val="FF0000"/>
              </w:rPr>
              <w:t xml:space="preserve"> counts: 1290 days and 1335 days. </w:t>
            </w:r>
          </w:p>
          <w:p w14:paraId="490EAEC0" w14:textId="77777777" w:rsidR="001E5C54" w:rsidRDefault="001E5C54">
            <w:pPr>
              <w:widowControl w:val="0"/>
              <w:spacing w:before="0" w:after="0" w:line="240" w:lineRule="auto"/>
              <w:rPr>
                <w:color w:val="FF0000"/>
              </w:rPr>
            </w:pPr>
          </w:p>
          <w:p w14:paraId="5352DD02" w14:textId="77777777" w:rsidR="001E5C54" w:rsidRDefault="00000000">
            <w:pPr>
              <w:widowControl w:val="0"/>
              <w:spacing w:before="0" w:after="0" w:line="240" w:lineRule="auto"/>
              <w:rPr>
                <w:color w:val="FF0000"/>
              </w:rPr>
            </w:pPr>
            <w:r>
              <w:rPr>
                <w:color w:val="FF0000"/>
              </w:rPr>
              <w:t>The wording is a bit strange, and I can see how people can interpret this in many ways. However, I believe the best interpretation would be:</w:t>
            </w:r>
          </w:p>
          <w:p w14:paraId="2CF566BA" w14:textId="77777777" w:rsidR="001E5C54" w:rsidRDefault="001E5C54">
            <w:pPr>
              <w:widowControl w:val="0"/>
              <w:spacing w:before="0" w:after="0" w:line="240" w:lineRule="auto"/>
              <w:rPr>
                <w:color w:val="FF0000"/>
              </w:rPr>
            </w:pPr>
          </w:p>
          <w:p w14:paraId="5D72AE9B" w14:textId="77777777" w:rsidR="001E5C54" w:rsidRDefault="00000000">
            <w:pPr>
              <w:widowControl w:val="0"/>
              <w:spacing w:before="0" w:after="0" w:line="240" w:lineRule="auto"/>
              <w:rPr>
                <w:color w:val="FF0000"/>
              </w:rPr>
            </w:pPr>
            <w:r>
              <w:rPr>
                <w:color w:val="FF0000"/>
              </w:rPr>
              <w:t xml:space="preserve">“From the start of the 70th week to the removal of daily sacrifices and abomination of desolation, there will be 1290 days.” - Which would imply the abomination of desolation occurs at the same time as the removal of sacrifices.  A lot of people read it as there are 1290 days between the daily sacrifice and abomination of desolation, but I think those two things are grouped together on the same day, not separate events. Otherwise, I’m not sure where the 1290 days would go. </w:t>
            </w:r>
          </w:p>
          <w:p w14:paraId="13A163A0" w14:textId="77777777" w:rsidR="001E5C54" w:rsidRDefault="001E5C54">
            <w:pPr>
              <w:widowControl w:val="0"/>
              <w:spacing w:before="0" w:after="0" w:line="240" w:lineRule="auto"/>
              <w:rPr>
                <w:color w:val="FF0000"/>
              </w:rPr>
            </w:pPr>
          </w:p>
          <w:p w14:paraId="3177B982" w14:textId="77777777" w:rsidR="001E5C54" w:rsidRDefault="00000000">
            <w:pPr>
              <w:widowControl w:val="0"/>
              <w:spacing w:before="0" w:after="0" w:line="240" w:lineRule="auto"/>
              <w:rPr>
                <w:color w:val="FF0000"/>
              </w:rPr>
            </w:pPr>
            <w:r>
              <w:rPr>
                <w:color w:val="FF0000"/>
              </w:rPr>
              <w:t xml:space="preserve">Additionally, if we’re starting at the same spot for the day count, the next phrase could read: “1335 days after the start of the 70th week will be an event that greatly blesses those who wait and get there.” I’ve seen a lot of interpretations of the 1335 days being added to </w:t>
            </w:r>
            <w:r>
              <w:rPr>
                <w:i/>
                <w:iCs/>
                <w:color w:val="FF0000"/>
              </w:rPr>
              <w:t>after</w:t>
            </w:r>
            <w:r>
              <w:rPr>
                <w:color w:val="FF0000"/>
              </w:rPr>
              <w:t xml:space="preserve"> the abomination of desolation in the second half of the week, but that would take you to a random day in Christ’s millennial reign, so that doesn’t make sense to me either. </w:t>
            </w:r>
          </w:p>
          <w:p w14:paraId="59147589" w14:textId="77777777" w:rsidR="001E5C54" w:rsidRDefault="001E5C54">
            <w:pPr>
              <w:widowControl w:val="0"/>
              <w:spacing w:before="0" w:after="0" w:line="240" w:lineRule="auto"/>
              <w:rPr>
                <w:color w:val="FF0000"/>
              </w:rPr>
            </w:pPr>
          </w:p>
          <w:p w14:paraId="00EDE349" w14:textId="77777777" w:rsidR="001E5C54" w:rsidRDefault="00000000">
            <w:pPr>
              <w:widowControl w:val="0"/>
              <w:spacing w:before="0" w:after="0" w:line="240" w:lineRule="auto"/>
              <w:rPr>
                <w:color w:val="FF0000"/>
              </w:rPr>
            </w:pPr>
            <w:r>
              <w:rPr>
                <w:color w:val="FF0000"/>
              </w:rPr>
              <w:t xml:space="preserve">I believe both these dates </w:t>
            </w:r>
            <w:proofErr w:type="gramStart"/>
            <w:r>
              <w:rPr>
                <w:color w:val="FF0000"/>
              </w:rPr>
              <w:t>are referring</w:t>
            </w:r>
            <w:proofErr w:type="gramEnd"/>
            <w:r>
              <w:rPr>
                <w:color w:val="FF0000"/>
              </w:rPr>
              <w:t xml:space="preserve"> to the first half of Daniel’s 70th week since it immediately follows the verses that are speaking about the first half. </w:t>
            </w:r>
          </w:p>
          <w:p w14:paraId="41352B2E" w14:textId="77777777" w:rsidR="001E5C54" w:rsidRDefault="001E5C54">
            <w:pPr>
              <w:widowControl w:val="0"/>
              <w:spacing w:before="0" w:after="0" w:line="240" w:lineRule="auto"/>
              <w:rPr>
                <w:color w:val="FF0000"/>
              </w:rPr>
            </w:pPr>
          </w:p>
          <w:p w14:paraId="2FC65E60" w14:textId="77777777" w:rsidR="001E5C54" w:rsidRDefault="00000000">
            <w:pPr>
              <w:widowControl w:val="0"/>
              <w:spacing w:before="0" w:after="0" w:line="240" w:lineRule="auto"/>
              <w:rPr>
                <w:color w:val="FF0000"/>
              </w:rPr>
            </w:pPr>
            <w:r>
              <w:rPr>
                <w:color w:val="FF0000"/>
              </w:rPr>
              <w:t>By logical pattern of this entire chapter, here’s how it’s mapped out:</w:t>
            </w:r>
            <w:r>
              <w:rPr>
                <w:color w:val="FF0000"/>
              </w:rPr>
              <w:br/>
            </w:r>
          </w:p>
          <w:p w14:paraId="681F65EF" w14:textId="77777777" w:rsidR="001E5C54" w:rsidRDefault="00000000">
            <w:pPr>
              <w:widowControl w:val="0"/>
              <w:numPr>
                <w:ilvl w:val="0"/>
                <w:numId w:val="7"/>
              </w:numPr>
              <w:spacing w:before="0" w:after="0" w:line="240" w:lineRule="auto"/>
            </w:pPr>
            <w:r>
              <w:rPr>
                <w:color w:val="FF0000"/>
              </w:rPr>
              <w:t>Describe the second half of the 70th week</w:t>
            </w:r>
          </w:p>
          <w:p w14:paraId="17967298" w14:textId="77777777" w:rsidR="001E5C54" w:rsidRDefault="00000000">
            <w:pPr>
              <w:widowControl w:val="0"/>
              <w:numPr>
                <w:ilvl w:val="0"/>
                <w:numId w:val="7"/>
              </w:numPr>
              <w:spacing w:before="0" w:after="0" w:line="240" w:lineRule="auto"/>
            </w:pPr>
            <w:r>
              <w:rPr>
                <w:color w:val="FF0000"/>
              </w:rPr>
              <w:t>Get the time associated with this portion (3.5 years)</w:t>
            </w:r>
          </w:p>
          <w:p w14:paraId="01B6F2DC" w14:textId="77777777" w:rsidR="001E5C54" w:rsidRDefault="00000000">
            <w:pPr>
              <w:widowControl w:val="0"/>
              <w:numPr>
                <w:ilvl w:val="0"/>
                <w:numId w:val="7"/>
              </w:numPr>
              <w:spacing w:before="0" w:after="0" w:line="240" w:lineRule="auto"/>
            </w:pPr>
            <w:r>
              <w:rPr>
                <w:color w:val="FF0000"/>
              </w:rPr>
              <w:t>Describe the first half of the 70th week</w:t>
            </w:r>
          </w:p>
          <w:p w14:paraId="628F99E4" w14:textId="77777777" w:rsidR="001E5C54" w:rsidRDefault="00000000">
            <w:pPr>
              <w:widowControl w:val="0"/>
              <w:numPr>
                <w:ilvl w:val="0"/>
                <w:numId w:val="7"/>
              </w:numPr>
              <w:spacing w:before="0" w:after="0" w:line="240" w:lineRule="auto"/>
            </w:pPr>
            <w:r>
              <w:rPr>
                <w:color w:val="FF0000"/>
              </w:rPr>
              <w:t>Get the time associated with this portion (1290 and 1335 days)</w:t>
            </w:r>
            <w:r>
              <w:t xml:space="preserve"> </w:t>
            </w:r>
          </w:p>
        </w:tc>
      </w:tr>
    </w:tbl>
    <w:p w14:paraId="07781068" w14:textId="77777777" w:rsidR="001E5C54" w:rsidRDefault="00000000">
      <w:r>
        <w:t xml:space="preserve">Is the “abomination that makes desolate set up” here the same “abomination of desolation” mentioned in Daniel 9? </w:t>
      </w:r>
    </w:p>
    <w:tbl>
      <w:tblPr>
        <w:tblStyle w:val="a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88CC78C"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1A1B0F" w14:textId="77777777" w:rsidR="001E5C54" w:rsidRDefault="00000000">
            <w:pPr>
              <w:widowControl w:val="0"/>
              <w:spacing w:before="0" w:after="0" w:line="240" w:lineRule="auto"/>
              <w:rPr>
                <w:color w:val="FF0000"/>
              </w:rPr>
            </w:pPr>
            <w:r>
              <w:rPr>
                <w:color w:val="FF0000"/>
              </w:rPr>
              <w:t xml:space="preserve">No, I don’t think so. This abomination of desolation is connected to the removal of sacrifices. In Daniel 9, that ends a sentence, and the next sentence has that time gap word of “And”, and it then immediately talks about an individual (not the Messiah) causing an abomination of desolation, which kicks off the second half of the week. Since we’re still living in that “And” period of the church age, this evil event hasn’t happened yet. However, the removal of daily sacrifices has happened, at the cross. And so that means there should be something like an abomination of desolation on that day as well. </w:t>
            </w:r>
          </w:p>
        </w:tc>
      </w:tr>
    </w:tbl>
    <w:p w14:paraId="6BD00911" w14:textId="77777777" w:rsidR="001E5C54" w:rsidRDefault="00000000">
      <w:r>
        <w:t xml:space="preserve">We know that 1260 days </w:t>
      </w:r>
      <w:proofErr w:type="gramStart"/>
      <w:r>
        <w:t>is</w:t>
      </w:r>
      <w:proofErr w:type="gramEnd"/>
      <w:r>
        <w:t xml:space="preserve"> 42 months and 3.5 years. However, we have a </w:t>
      </w:r>
      <w:proofErr w:type="gramStart"/>
      <w:r>
        <w:t>1290 day</w:t>
      </w:r>
      <w:proofErr w:type="gramEnd"/>
      <w:r>
        <w:t xml:space="preserve"> count. What do you think that means? What is that extra 30 days for? </w:t>
      </w:r>
    </w:p>
    <w:tbl>
      <w:tblPr>
        <w:tblStyle w:val="a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3220AC70"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F8CEC2" w14:textId="77777777" w:rsidR="001E5C54" w:rsidRDefault="00000000">
            <w:pPr>
              <w:widowControl w:val="0"/>
              <w:spacing w:before="0" w:after="0" w:line="240" w:lineRule="auto"/>
              <w:rPr>
                <w:color w:val="FF0000"/>
              </w:rPr>
            </w:pPr>
            <w:r>
              <w:rPr>
                <w:color w:val="FF0000"/>
              </w:rPr>
              <w:t xml:space="preserve">From a Greek mindset, we automatically assume it’s slightly more than 3.5 years, since we know </w:t>
            </w:r>
            <w:r>
              <w:rPr>
                <w:color w:val="FF0000"/>
              </w:rPr>
              <w:lastRenderedPageBreak/>
              <w:t xml:space="preserve">1260 days is 3.5 years. However, I think the Hebrew calendar is not an exact day count science like our Gregorian calendars, and it depends on the moon cycles. So those 30 days could just be part of the 3.5 years, counting from feast day to feast day. We’d have to look at feast day counts </w:t>
            </w:r>
            <w:proofErr w:type="gramStart"/>
            <w:r>
              <w:rPr>
                <w:color w:val="FF0000"/>
              </w:rPr>
              <w:t>in order to</w:t>
            </w:r>
            <w:proofErr w:type="gramEnd"/>
            <w:r>
              <w:rPr>
                <w:color w:val="FF0000"/>
              </w:rPr>
              <w:t xml:space="preserve"> know how many </w:t>
            </w:r>
            <w:proofErr w:type="gramStart"/>
            <w:r>
              <w:rPr>
                <w:color w:val="FF0000"/>
              </w:rPr>
              <w:t>days</w:t>
            </w:r>
            <w:proofErr w:type="gramEnd"/>
            <w:r>
              <w:rPr>
                <w:color w:val="FF0000"/>
              </w:rPr>
              <w:t xml:space="preserve"> </w:t>
            </w:r>
            <w:proofErr w:type="gramStart"/>
            <w:r>
              <w:rPr>
                <w:color w:val="FF0000"/>
              </w:rPr>
              <w:t>were</w:t>
            </w:r>
            <w:proofErr w:type="gramEnd"/>
            <w:r>
              <w:rPr>
                <w:color w:val="FF0000"/>
              </w:rPr>
              <w:t xml:space="preserve"> in half a year during each year. </w:t>
            </w:r>
          </w:p>
        </w:tc>
      </w:tr>
    </w:tbl>
    <w:p w14:paraId="2A8414DD" w14:textId="77777777" w:rsidR="001E5C54" w:rsidRDefault="00000000">
      <w:r>
        <w:lastRenderedPageBreak/>
        <w:t xml:space="preserve">There is also a </w:t>
      </w:r>
      <w:proofErr w:type="gramStart"/>
      <w:r>
        <w:t>1335 day</w:t>
      </w:r>
      <w:proofErr w:type="gramEnd"/>
      <w:r>
        <w:t xml:space="preserve"> count, and those who reach the end of that count are blessed. What does that mean? What theories have you heard about this? </w:t>
      </w:r>
    </w:p>
    <w:tbl>
      <w:tblPr>
        <w:tblStyle w:val="a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A57D3F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212366" w14:textId="77777777" w:rsidR="001E5C54" w:rsidRDefault="00000000">
            <w:pPr>
              <w:widowControl w:val="0"/>
              <w:spacing w:before="0" w:after="0" w:line="240" w:lineRule="auto"/>
              <w:rPr>
                <w:color w:val="FF0000"/>
              </w:rPr>
            </w:pPr>
            <w:r>
              <w:rPr>
                <w:color w:val="FF0000"/>
              </w:rPr>
              <w:t xml:space="preserve">It’s probably also linked to feast days, if I had to guess! That number alone isn’t referenced anywhere else in the Bible, so it’s very specific. It sounds like an exact day count. </w:t>
            </w:r>
          </w:p>
        </w:tc>
      </w:tr>
    </w:tbl>
    <w:p w14:paraId="366BE215" w14:textId="77777777" w:rsidR="001E5C54" w:rsidRDefault="00000000">
      <w:r>
        <w:t xml:space="preserve">With the destruction of the Temple in 70AD, the Jews were no longer able to perform temple sacrifices or keep track of their calendar. We also know that up until this point, they were in expectation of their Messiah right when Jesus appeared on the scene. </w:t>
      </w:r>
      <w:proofErr w:type="gramStart"/>
      <w:r>
        <w:t>So</w:t>
      </w:r>
      <w:proofErr w:type="gramEnd"/>
      <w:r>
        <w:t xml:space="preserve"> they were closely following the prophecy of Daniel. This fact alone indicates that Daniel 12:11-12 was most likely written for first century Jews—and not for people living during the end times, who would be unable to determine the correct calendar. So… we need to put on our Hebrew thinking caps, because I think this will help shed some light on these questions. Head on over to </w:t>
      </w:r>
      <w:hyperlink r:id="rId9">
        <w:r>
          <w:rPr>
            <w:color w:val="1155CC"/>
            <w:u w:val="single"/>
          </w:rPr>
          <w:t>Hebcal.com</w:t>
        </w:r>
      </w:hyperlink>
      <w:r>
        <w:t xml:space="preserve"> to get our Hebrew calendars dusted off. </w:t>
      </w:r>
    </w:p>
    <w:p w14:paraId="63CD054F" w14:textId="77777777" w:rsidR="001E5C54" w:rsidRDefault="00000000">
      <w:r>
        <w:t xml:space="preserve">List out the Fall Feasts. </w:t>
      </w:r>
    </w:p>
    <w:tbl>
      <w:tblPr>
        <w:tblStyle w:val="a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4031368"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51A50E" w14:textId="77777777" w:rsidR="001E5C54" w:rsidRDefault="00000000">
            <w:pPr>
              <w:widowControl w:val="0"/>
              <w:numPr>
                <w:ilvl w:val="0"/>
                <w:numId w:val="1"/>
              </w:numPr>
              <w:spacing w:before="0" w:after="0" w:line="240" w:lineRule="auto"/>
              <w:rPr>
                <w:color w:val="FF0000"/>
              </w:rPr>
            </w:pPr>
            <w:r>
              <w:rPr>
                <w:color w:val="FF0000"/>
              </w:rPr>
              <w:t>Feast of Trumpets</w:t>
            </w:r>
          </w:p>
          <w:p w14:paraId="1635DF82" w14:textId="77777777" w:rsidR="001E5C54" w:rsidRDefault="00000000">
            <w:pPr>
              <w:widowControl w:val="0"/>
              <w:numPr>
                <w:ilvl w:val="0"/>
                <w:numId w:val="1"/>
              </w:numPr>
              <w:spacing w:before="0" w:after="0" w:line="240" w:lineRule="auto"/>
              <w:rPr>
                <w:color w:val="FF0000"/>
              </w:rPr>
            </w:pPr>
            <w:r>
              <w:rPr>
                <w:color w:val="FF0000"/>
              </w:rPr>
              <w:t>Day of Atonement</w:t>
            </w:r>
          </w:p>
          <w:p w14:paraId="2BCC3467" w14:textId="77777777" w:rsidR="001E5C54" w:rsidRDefault="00000000">
            <w:pPr>
              <w:widowControl w:val="0"/>
              <w:numPr>
                <w:ilvl w:val="0"/>
                <w:numId w:val="1"/>
              </w:numPr>
              <w:spacing w:before="0" w:after="0" w:line="240" w:lineRule="auto"/>
              <w:rPr>
                <w:color w:val="FF0000"/>
              </w:rPr>
            </w:pPr>
            <w:r>
              <w:rPr>
                <w:color w:val="FF0000"/>
              </w:rPr>
              <w:t>Feast of Tabernacles</w:t>
            </w:r>
          </w:p>
        </w:tc>
      </w:tr>
    </w:tbl>
    <w:p w14:paraId="150C5B45" w14:textId="77777777" w:rsidR="001E5C54" w:rsidRDefault="00000000">
      <w:r>
        <w:t>Which feast kicks off the New Sabbatical Year?</w:t>
      </w:r>
    </w:p>
    <w:tbl>
      <w:tblPr>
        <w:tblStyle w:val="a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92697EF"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161B6B" w14:textId="77777777" w:rsidR="001E5C54" w:rsidRDefault="00000000">
            <w:pPr>
              <w:widowControl w:val="0"/>
              <w:spacing w:before="0" w:after="0" w:line="240" w:lineRule="auto"/>
              <w:rPr>
                <w:color w:val="FF0000"/>
              </w:rPr>
            </w:pPr>
            <w:r>
              <w:rPr>
                <w:color w:val="FF0000"/>
              </w:rPr>
              <w:t>Feast of Trumpets</w:t>
            </w:r>
          </w:p>
        </w:tc>
      </w:tr>
    </w:tbl>
    <w:p w14:paraId="089F9148" w14:textId="77777777" w:rsidR="001E5C54" w:rsidRDefault="00000000">
      <w:r>
        <w:t xml:space="preserve">List out the Spring Feasts. </w:t>
      </w:r>
    </w:p>
    <w:tbl>
      <w:tblPr>
        <w:tblStyle w:val="a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8AA0DE2"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952862" w14:textId="77777777" w:rsidR="001E5C54" w:rsidRDefault="00000000">
            <w:pPr>
              <w:widowControl w:val="0"/>
              <w:numPr>
                <w:ilvl w:val="0"/>
                <w:numId w:val="2"/>
              </w:numPr>
              <w:spacing w:before="0" w:after="0" w:line="240" w:lineRule="auto"/>
              <w:rPr>
                <w:color w:val="FF0000"/>
              </w:rPr>
            </w:pPr>
            <w:r>
              <w:rPr>
                <w:color w:val="FF0000"/>
              </w:rPr>
              <w:t>Passover</w:t>
            </w:r>
          </w:p>
          <w:p w14:paraId="313B1E68" w14:textId="77777777" w:rsidR="001E5C54" w:rsidRDefault="00000000">
            <w:pPr>
              <w:widowControl w:val="0"/>
              <w:numPr>
                <w:ilvl w:val="0"/>
                <w:numId w:val="2"/>
              </w:numPr>
              <w:spacing w:before="0" w:after="0" w:line="240" w:lineRule="auto"/>
              <w:rPr>
                <w:color w:val="FF0000"/>
              </w:rPr>
            </w:pPr>
            <w:r>
              <w:rPr>
                <w:color w:val="FF0000"/>
              </w:rPr>
              <w:t>Unleavened Bread</w:t>
            </w:r>
          </w:p>
          <w:p w14:paraId="440A3759" w14:textId="77777777" w:rsidR="001E5C54" w:rsidRDefault="00000000">
            <w:pPr>
              <w:widowControl w:val="0"/>
              <w:numPr>
                <w:ilvl w:val="0"/>
                <w:numId w:val="2"/>
              </w:numPr>
              <w:spacing w:before="0" w:after="0" w:line="240" w:lineRule="auto"/>
              <w:rPr>
                <w:color w:val="FF0000"/>
              </w:rPr>
            </w:pPr>
            <w:r>
              <w:rPr>
                <w:color w:val="FF0000"/>
              </w:rPr>
              <w:t>First Fruits</w:t>
            </w:r>
          </w:p>
          <w:p w14:paraId="56FA3AAE" w14:textId="77777777" w:rsidR="001E5C54" w:rsidRDefault="00000000">
            <w:pPr>
              <w:widowControl w:val="0"/>
              <w:numPr>
                <w:ilvl w:val="0"/>
                <w:numId w:val="2"/>
              </w:numPr>
              <w:spacing w:before="0" w:after="0" w:line="240" w:lineRule="auto"/>
              <w:rPr>
                <w:color w:val="FF0000"/>
              </w:rPr>
            </w:pPr>
            <w:r>
              <w:rPr>
                <w:color w:val="FF0000"/>
              </w:rPr>
              <w:t>Feast of Weeks/Pentecost</w:t>
            </w:r>
          </w:p>
        </w:tc>
      </w:tr>
    </w:tbl>
    <w:p w14:paraId="0EE38DCB" w14:textId="77777777" w:rsidR="001E5C54" w:rsidRDefault="00000000">
      <w:r>
        <w:t xml:space="preserve">Which feast is around the time of the “abomination of desolation” on our timeline above? </w:t>
      </w:r>
    </w:p>
    <w:tbl>
      <w:tblPr>
        <w:tblStyle w:val="a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17E6701"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C34D6F" w14:textId="77777777" w:rsidR="001E5C54" w:rsidRDefault="00000000">
            <w:pPr>
              <w:widowControl w:val="0"/>
              <w:spacing w:before="0" w:after="0" w:line="240" w:lineRule="auto"/>
              <w:rPr>
                <w:color w:val="FF0000"/>
              </w:rPr>
            </w:pPr>
            <w:r>
              <w:rPr>
                <w:color w:val="FF0000"/>
              </w:rPr>
              <w:t>Passover</w:t>
            </w:r>
          </w:p>
        </w:tc>
      </w:tr>
    </w:tbl>
    <w:p w14:paraId="29425660" w14:textId="77777777" w:rsidR="001E5C54" w:rsidRDefault="00000000">
      <w:r>
        <w:t xml:space="preserve">Was there any spring feast where people were “blessed”? </w:t>
      </w:r>
    </w:p>
    <w:tbl>
      <w:tblPr>
        <w:tblStyle w:val="a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03751F1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F85F83" w14:textId="77777777" w:rsidR="001E5C54" w:rsidRDefault="00000000">
            <w:pPr>
              <w:widowControl w:val="0"/>
              <w:spacing w:before="0" w:after="0" w:line="240" w:lineRule="auto"/>
              <w:rPr>
                <w:color w:val="FF0000"/>
              </w:rPr>
            </w:pPr>
            <w:r>
              <w:rPr>
                <w:color w:val="FF0000"/>
              </w:rPr>
              <w:lastRenderedPageBreak/>
              <w:t xml:space="preserve">All feasts bless people, as they tell the story of God’s salvation plan. However, I’d point out that Pentecost was very significant because of the outpouring of the Holy Spirit, which had never happened before in history. This was the start of a new era. </w:t>
            </w:r>
          </w:p>
        </w:tc>
      </w:tr>
    </w:tbl>
    <w:p w14:paraId="3F36DB52" w14:textId="77777777" w:rsidR="001E5C54" w:rsidRDefault="00000000">
      <w:r>
        <w:t xml:space="preserve">Let’s do some counting now! We know that 1290 is more than 1260 days, but not by much. </w:t>
      </w:r>
      <w:proofErr w:type="gramStart"/>
      <w:r>
        <w:t>So</w:t>
      </w:r>
      <w:proofErr w:type="gramEnd"/>
      <w:r>
        <w:t xml:space="preserve"> we’re going to see if there are any connections between the feast days and the number 1290. I’ll provide some of the dates of the feasts back in Jesus’ time (27 AD starting His ministry). Please keep in mind that this might not be 100% accurate as calendar information varies. We’re just trying to see if we can understand these dates in any capacity, so we’re looking at ranges. </w:t>
      </w:r>
    </w:p>
    <w:tbl>
      <w:tblPr>
        <w:tblStyle w:val="ad"/>
        <w:tblW w:w="5000" w:type="pct"/>
        <w:jc w:val="center"/>
        <w:tblInd w:w="0" w:type="dxa"/>
        <w:tblLook w:val="0600" w:firstRow="0" w:lastRow="0" w:firstColumn="0" w:lastColumn="0" w:noHBand="1" w:noVBand="1"/>
      </w:tblPr>
      <w:tblGrid>
        <w:gridCol w:w="1872"/>
        <w:gridCol w:w="1872"/>
        <w:gridCol w:w="1872"/>
        <w:gridCol w:w="1872"/>
        <w:gridCol w:w="1872"/>
      </w:tblGrid>
      <w:tr w:rsidR="001E5C54" w14:paraId="63D4410E" w14:textId="77777777" w:rsidTr="00B05BAE">
        <w:trPr>
          <w:jc w:val="center"/>
        </w:trPr>
        <w:tc>
          <w:tcPr>
            <w:tcW w:w="1000" w:type="pct"/>
            <w:tcMar>
              <w:top w:w="100" w:type="dxa"/>
              <w:left w:w="100" w:type="dxa"/>
              <w:bottom w:w="100" w:type="dxa"/>
              <w:right w:w="100" w:type="dxa"/>
            </w:tcMar>
            <w:vAlign w:val="center"/>
          </w:tcPr>
          <w:p w14:paraId="3688BF71" w14:textId="77777777" w:rsidR="001E5C54" w:rsidRDefault="00000000">
            <w:pPr>
              <w:widowControl w:val="0"/>
              <w:pBdr>
                <w:top w:val="nil"/>
                <w:left w:val="nil"/>
                <w:bottom w:val="nil"/>
                <w:right w:val="nil"/>
                <w:between w:val="nil"/>
              </w:pBdr>
              <w:spacing w:before="0" w:after="0" w:line="240" w:lineRule="auto"/>
              <w:jc w:val="center"/>
              <w:rPr>
                <w:b/>
                <w:bCs/>
              </w:rPr>
            </w:pPr>
            <w:r>
              <w:rPr>
                <w:b/>
                <w:bCs/>
              </w:rPr>
              <w:t>Feast of Trumpets</w:t>
            </w:r>
          </w:p>
        </w:tc>
        <w:tc>
          <w:tcPr>
            <w:tcW w:w="1000" w:type="pct"/>
            <w:shd w:val="clear" w:color="auto" w:fill="F3F3F3"/>
            <w:tcMar>
              <w:top w:w="100" w:type="dxa"/>
              <w:left w:w="100" w:type="dxa"/>
              <w:bottom w:w="100" w:type="dxa"/>
              <w:right w:w="100" w:type="dxa"/>
            </w:tcMar>
            <w:vAlign w:val="center"/>
          </w:tcPr>
          <w:p w14:paraId="3725260C" w14:textId="77777777" w:rsidR="001E5C54" w:rsidRDefault="00000000">
            <w:pPr>
              <w:widowControl w:val="0"/>
              <w:pBdr>
                <w:top w:val="nil"/>
                <w:left w:val="nil"/>
                <w:bottom w:val="nil"/>
                <w:right w:val="nil"/>
                <w:between w:val="nil"/>
              </w:pBdr>
              <w:spacing w:before="0" w:after="0" w:line="240" w:lineRule="auto"/>
              <w:jc w:val="center"/>
              <w:rPr>
                <w:b/>
                <w:bCs/>
              </w:rPr>
            </w:pPr>
            <w:r>
              <w:rPr>
                <w:b/>
                <w:bCs/>
              </w:rPr>
              <w:t>Day of Atonement</w:t>
            </w:r>
          </w:p>
        </w:tc>
        <w:tc>
          <w:tcPr>
            <w:tcW w:w="1000" w:type="pct"/>
            <w:tcMar>
              <w:top w:w="100" w:type="dxa"/>
              <w:left w:w="100" w:type="dxa"/>
              <w:bottom w:w="100" w:type="dxa"/>
              <w:right w:w="100" w:type="dxa"/>
            </w:tcMar>
            <w:vAlign w:val="center"/>
          </w:tcPr>
          <w:p w14:paraId="27316597" w14:textId="77777777" w:rsidR="001E5C54" w:rsidRDefault="00000000">
            <w:pPr>
              <w:widowControl w:val="0"/>
              <w:pBdr>
                <w:top w:val="nil"/>
                <w:left w:val="nil"/>
                <w:bottom w:val="nil"/>
                <w:right w:val="nil"/>
                <w:between w:val="nil"/>
              </w:pBdr>
              <w:spacing w:before="0" w:after="0" w:line="240" w:lineRule="auto"/>
              <w:jc w:val="center"/>
              <w:rPr>
                <w:b/>
                <w:bCs/>
              </w:rPr>
            </w:pPr>
            <w:r>
              <w:rPr>
                <w:b/>
                <w:bCs/>
              </w:rPr>
              <w:t>Feast of Tabernacles + Eighth Day</w:t>
            </w:r>
          </w:p>
        </w:tc>
        <w:tc>
          <w:tcPr>
            <w:tcW w:w="1000" w:type="pct"/>
            <w:shd w:val="clear" w:color="auto" w:fill="F3F3F3"/>
            <w:tcMar>
              <w:top w:w="100" w:type="dxa"/>
              <w:left w:w="100" w:type="dxa"/>
              <w:bottom w:w="100" w:type="dxa"/>
              <w:right w:w="100" w:type="dxa"/>
            </w:tcMar>
            <w:vAlign w:val="center"/>
          </w:tcPr>
          <w:p w14:paraId="2D13136B" w14:textId="77777777" w:rsidR="001E5C54" w:rsidRDefault="00000000">
            <w:pPr>
              <w:widowControl w:val="0"/>
              <w:pBdr>
                <w:top w:val="nil"/>
                <w:left w:val="nil"/>
                <w:bottom w:val="nil"/>
                <w:right w:val="nil"/>
                <w:between w:val="nil"/>
              </w:pBdr>
              <w:spacing w:before="0" w:after="0" w:line="240" w:lineRule="auto"/>
              <w:jc w:val="center"/>
              <w:rPr>
                <w:b/>
                <w:bCs/>
              </w:rPr>
            </w:pPr>
            <w:r>
              <w:rPr>
                <w:b/>
                <w:bCs/>
              </w:rPr>
              <w:t>Passover + Unleavened Bread + First Fruits</w:t>
            </w:r>
          </w:p>
        </w:tc>
        <w:tc>
          <w:tcPr>
            <w:tcW w:w="1000" w:type="pct"/>
            <w:tcMar>
              <w:top w:w="100" w:type="dxa"/>
              <w:left w:w="100" w:type="dxa"/>
              <w:bottom w:w="100" w:type="dxa"/>
              <w:right w:w="100" w:type="dxa"/>
            </w:tcMar>
            <w:vAlign w:val="center"/>
          </w:tcPr>
          <w:p w14:paraId="4FDCC73D" w14:textId="77777777" w:rsidR="001E5C54" w:rsidRDefault="00000000">
            <w:pPr>
              <w:widowControl w:val="0"/>
              <w:pBdr>
                <w:top w:val="nil"/>
                <w:left w:val="nil"/>
                <w:bottom w:val="nil"/>
                <w:right w:val="nil"/>
                <w:between w:val="nil"/>
              </w:pBdr>
              <w:spacing w:before="0" w:after="0" w:line="240" w:lineRule="auto"/>
              <w:jc w:val="center"/>
              <w:rPr>
                <w:b/>
                <w:bCs/>
              </w:rPr>
            </w:pPr>
            <w:r>
              <w:rPr>
                <w:b/>
                <w:bCs/>
              </w:rPr>
              <w:t>Pentecost / Feast of Weeks</w:t>
            </w:r>
          </w:p>
        </w:tc>
      </w:tr>
      <w:tr w:rsidR="001E5C54" w14:paraId="5D4978D1" w14:textId="77777777" w:rsidTr="00B05BAE">
        <w:trPr>
          <w:jc w:val="center"/>
        </w:trPr>
        <w:tc>
          <w:tcPr>
            <w:tcW w:w="1000" w:type="pct"/>
            <w:tcMar>
              <w:top w:w="100" w:type="dxa"/>
              <w:left w:w="100" w:type="dxa"/>
              <w:bottom w:w="100" w:type="dxa"/>
              <w:right w:w="100" w:type="dxa"/>
            </w:tcMar>
            <w:vAlign w:val="center"/>
          </w:tcPr>
          <w:p w14:paraId="60D0A461" w14:textId="77777777" w:rsidR="001E5C54" w:rsidRDefault="00000000">
            <w:pPr>
              <w:widowControl w:val="0"/>
              <w:pBdr>
                <w:top w:val="nil"/>
                <w:left w:val="nil"/>
                <w:bottom w:val="nil"/>
                <w:right w:val="nil"/>
                <w:between w:val="nil"/>
              </w:pBdr>
              <w:spacing w:before="0" w:after="0" w:line="240" w:lineRule="auto"/>
              <w:jc w:val="center"/>
              <w:rPr>
                <w:i/>
                <w:iCs/>
                <w:sz w:val="18"/>
                <w:szCs w:val="18"/>
              </w:rPr>
            </w:pPr>
            <w:r>
              <w:rPr>
                <w:i/>
                <w:iCs/>
                <w:sz w:val="18"/>
                <w:szCs w:val="18"/>
              </w:rPr>
              <w:t>Rosh Hashana</w:t>
            </w:r>
          </w:p>
        </w:tc>
        <w:tc>
          <w:tcPr>
            <w:tcW w:w="1000" w:type="pct"/>
            <w:shd w:val="clear" w:color="auto" w:fill="F3F3F3"/>
            <w:tcMar>
              <w:top w:w="100" w:type="dxa"/>
              <w:left w:w="100" w:type="dxa"/>
              <w:bottom w:w="100" w:type="dxa"/>
              <w:right w:w="100" w:type="dxa"/>
            </w:tcMar>
            <w:vAlign w:val="center"/>
          </w:tcPr>
          <w:p w14:paraId="3F3F0577" w14:textId="77777777" w:rsidR="001E5C54" w:rsidRDefault="00000000">
            <w:pPr>
              <w:widowControl w:val="0"/>
              <w:pBdr>
                <w:top w:val="nil"/>
                <w:left w:val="nil"/>
                <w:bottom w:val="nil"/>
                <w:right w:val="nil"/>
                <w:between w:val="nil"/>
              </w:pBdr>
              <w:spacing w:before="0" w:after="0" w:line="240" w:lineRule="auto"/>
              <w:jc w:val="center"/>
              <w:rPr>
                <w:i/>
                <w:iCs/>
                <w:sz w:val="18"/>
                <w:szCs w:val="18"/>
              </w:rPr>
            </w:pPr>
            <w:r>
              <w:rPr>
                <w:i/>
                <w:iCs/>
                <w:sz w:val="18"/>
                <w:szCs w:val="18"/>
              </w:rPr>
              <w:t>Yom Kippur</w:t>
            </w:r>
          </w:p>
        </w:tc>
        <w:tc>
          <w:tcPr>
            <w:tcW w:w="1000" w:type="pct"/>
            <w:tcMar>
              <w:top w:w="100" w:type="dxa"/>
              <w:left w:w="100" w:type="dxa"/>
              <w:bottom w:w="100" w:type="dxa"/>
              <w:right w:w="100" w:type="dxa"/>
            </w:tcMar>
            <w:vAlign w:val="center"/>
          </w:tcPr>
          <w:p w14:paraId="6FC1731B" w14:textId="77777777" w:rsidR="001E5C54" w:rsidRDefault="00000000">
            <w:pPr>
              <w:widowControl w:val="0"/>
              <w:pBdr>
                <w:top w:val="nil"/>
                <w:left w:val="nil"/>
                <w:bottom w:val="nil"/>
                <w:right w:val="nil"/>
                <w:between w:val="nil"/>
              </w:pBdr>
              <w:spacing w:before="0" w:after="0" w:line="240" w:lineRule="auto"/>
              <w:jc w:val="center"/>
              <w:rPr>
                <w:i/>
                <w:iCs/>
                <w:sz w:val="18"/>
                <w:szCs w:val="18"/>
              </w:rPr>
            </w:pPr>
            <w:r>
              <w:rPr>
                <w:i/>
                <w:iCs/>
                <w:sz w:val="18"/>
                <w:szCs w:val="18"/>
              </w:rPr>
              <w:t xml:space="preserve">Sukkot + </w:t>
            </w:r>
            <w:proofErr w:type="spellStart"/>
            <w:r>
              <w:rPr>
                <w:i/>
                <w:iCs/>
                <w:sz w:val="18"/>
                <w:szCs w:val="18"/>
              </w:rPr>
              <w:t>Shmini</w:t>
            </w:r>
            <w:proofErr w:type="spellEnd"/>
            <w:r>
              <w:rPr>
                <w:i/>
                <w:iCs/>
                <w:sz w:val="18"/>
                <w:szCs w:val="18"/>
              </w:rPr>
              <w:t xml:space="preserve"> Atzeret</w:t>
            </w:r>
          </w:p>
        </w:tc>
        <w:tc>
          <w:tcPr>
            <w:tcW w:w="1000" w:type="pct"/>
            <w:shd w:val="clear" w:color="auto" w:fill="F3F3F3"/>
            <w:tcMar>
              <w:top w:w="100" w:type="dxa"/>
              <w:left w:w="100" w:type="dxa"/>
              <w:bottom w:w="100" w:type="dxa"/>
              <w:right w:w="100" w:type="dxa"/>
            </w:tcMar>
            <w:vAlign w:val="center"/>
          </w:tcPr>
          <w:p w14:paraId="6B69BA95" w14:textId="77777777" w:rsidR="001E5C54" w:rsidRDefault="00000000">
            <w:pPr>
              <w:widowControl w:val="0"/>
              <w:pBdr>
                <w:top w:val="nil"/>
                <w:left w:val="nil"/>
                <w:bottom w:val="nil"/>
                <w:right w:val="nil"/>
                <w:between w:val="nil"/>
              </w:pBdr>
              <w:spacing w:before="0" w:after="0" w:line="240" w:lineRule="auto"/>
              <w:jc w:val="center"/>
              <w:rPr>
                <w:i/>
                <w:iCs/>
                <w:sz w:val="18"/>
                <w:szCs w:val="18"/>
              </w:rPr>
            </w:pPr>
            <w:r>
              <w:rPr>
                <w:i/>
                <w:iCs/>
                <w:sz w:val="18"/>
                <w:szCs w:val="18"/>
              </w:rPr>
              <w:t>Pesach</w:t>
            </w:r>
          </w:p>
        </w:tc>
        <w:tc>
          <w:tcPr>
            <w:tcW w:w="1000" w:type="pct"/>
            <w:tcMar>
              <w:top w:w="100" w:type="dxa"/>
              <w:left w:w="100" w:type="dxa"/>
              <w:bottom w:w="100" w:type="dxa"/>
              <w:right w:w="100" w:type="dxa"/>
            </w:tcMar>
            <w:vAlign w:val="center"/>
          </w:tcPr>
          <w:p w14:paraId="5227D5FF" w14:textId="77777777" w:rsidR="001E5C54" w:rsidRDefault="00000000">
            <w:pPr>
              <w:widowControl w:val="0"/>
              <w:pBdr>
                <w:top w:val="nil"/>
                <w:left w:val="nil"/>
                <w:bottom w:val="nil"/>
                <w:right w:val="nil"/>
                <w:between w:val="nil"/>
              </w:pBdr>
              <w:spacing w:before="0" w:after="0" w:line="240" w:lineRule="auto"/>
              <w:jc w:val="center"/>
              <w:rPr>
                <w:i/>
                <w:iCs/>
                <w:sz w:val="18"/>
                <w:szCs w:val="18"/>
              </w:rPr>
            </w:pPr>
            <w:r>
              <w:rPr>
                <w:i/>
                <w:iCs/>
                <w:sz w:val="18"/>
                <w:szCs w:val="18"/>
              </w:rPr>
              <w:t>Shavuot</w:t>
            </w:r>
          </w:p>
        </w:tc>
      </w:tr>
      <w:tr w:rsidR="001E5C54" w14:paraId="3E85CC4C" w14:textId="77777777" w:rsidTr="00B05BAE">
        <w:trPr>
          <w:jc w:val="center"/>
        </w:trPr>
        <w:tc>
          <w:tcPr>
            <w:tcW w:w="1000" w:type="pct"/>
            <w:tcMar>
              <w:top w:w="100" w:type="dxa"/>
              <w:left w:w="100" w:type="dxa"/>
              <w:bottom w:w="100" w:type="dxa"/>
              <w:right w:w="100" w:type="dxa"/>
            </w:tcMar>
            <w:vAlign w:val="center"/>
          </w:tcPr>
          <w:p w14:paraId="66ACDA51" w14:textId="77777777" w:rsidR="001E5C54" w:rsidRDefault="00000000">
            <w:pPr>
              <w:widowControl w:val="0"/>
              <w:pBdr>
                <w:top w:val="nil"/>
                <w:left w:val="nil"/>
                <w:bottom w:val="nil"/>
                <w:right w:val="nil"/>
                <w:between w:val="nil"/>
              </w:pBdr>
              <w:spacing w:before="0" w:after="0" w:line="240" w:lineRule="auto"/>
              <w:jc w:val="center"/>
            </w:pPr>
            <w:r>
              <w:t>09/17/0027 - 09/19/0027</w:t>
            </w:r>
          </w:p>
        </w:tc>
        <w:tc>
          <w:tcPr>
            <w:tcW w:w="1000" w:type="pct"/>
            <w:shd w:val="clear" w:color="auto" w:fill="F3F3F3"/>
            <w:tcMar>
              <w:top w:w="100" w:type="dxa"/>
              <w:left w:w="100" w:type="dxa"/>
              <w:bottom w:w="100" w:type="dxa"/>
              <w:right w:w="100" w:type="dxa"/>
            </w:tcMar>
            <w:vAlign w:val="center"/>
          </w:tcPr>
          <w:p w14:paraId="104040F3" w14:textId="77777777" w:rsidR="001E5C54" w:rsidRDefault="00000000">
            <w:pPr>
              <w:widowControl w:val="0"/>
              <w:pBdr>
                <w:top w:val="nil"/>
                <w:left w:val="nil"/>
                <w:bottom w:val="nil"/>
                <w:right w:val="nil"/>
                <w:between w:val="nil"/>
              </w:pBdr>
              <w:spacing w:before="0" w:after="0" w:line="240" w:lineRule="auto"/>
              <w:jc w:val="center"/>
            </w:pPr>
            <w:r>
              <w:t>09/26/0027 - 09/27/0027</w:t>
            </w:r>
          </w:p>
        </w:tc>
        <w:tc>
          <w:tcPr>
            <w:tcW w:w="1000" w:type="pct"/>
            <w:tcMar>
              <w:top w:w="100" w:type="dxa"/>
              <w:left w:w="100" w:type="dxa"/>
              <w:bottom w:w="100" w:type="dxa"/>
              <w:right w:w="100" w:type="dxa"/>
            </w:tcMar>
            <w:vAlign w:val="center"/>
          </w:tcPr>
          <w:p w14:paraId="0C0876DC" w14:textId="77777777" w:rsidR="001E5C54" w:rsidRDefault="00000000">
            <w:pPr>
              <w:widowControl w:val="0"/>
              <w:pBdr>
                <w:top w:val="nil"/>
                <w:left w:val="nil"/>
                <w:bottom w:val="nil"/>
                <w:right w:val="nil"/>
                <w:between w:val="nil"/>
              </w:pBdr>
              <w:spacing w:before="0" w:after="0" w:line="240" w:lineRule="auto"/>
              <w:jc w:val="center"/>
            </w:pPr>
            <w:r>
              <w:t>10/1/0027 - 10/9/0027</w:t>
            </w:r>
          </w:p>
        </w:tc>
        <w:tc>
          <w:tcPr>
            <w:tcW w:w="1000" w:type="pct"/>
            <w:shd w:val="clear" w:color="auto" w:fill="F3F3F3"/>
            <w:tcMar>
              <w:top w:w="100" w:type="dxa"/>
              <w:left w:w="100" w:type="dxa"/>
              <w:bottom w:w="100" w:type="dxa"/>
              <w:right w:w="100" w:type="dxa"/>
            </w:tcMar>
            <w:vAlign w:val="center"/>
          </w:tcPr>
          <w:p w14:paraId="3BC47B76" w14:textId="77777777" w:rsidR="001E5C54" w:rsidRDefault="00000000">
            <w:pPr>
              <w:widowControl w:val="0"/>
              <w:pBdr>
                <w:top w:val="nil"/>
                <w:left w:val="nil"/>
                <w:bottom w:val="nil"/>
                <w:right w:val="nil"/>
                <w:between w:val="nil"/>
              </w:pBdr>
              <w:spacing w:before="0" w:after="0" w:line="240" w:lineRule="auto"/>
              <w:jc w:val="center"/>
            </w:pPr>
            <w:r>
              <w:t>03/24/0031 - 04/1/0031</w:t>
            </w:r>
          </w:p>
        </w:tc>
        <w:tc>
          <w:tcPr>
            <w:tcW w:w="1000" w:type="pct"/>
            <w:tcMar>
              <w:top w:w="100" w:type="dxa"/>
              <w:left w:w="100" w:type="dxa"/>
              <w:bottom w:w="100" w:type="dxa"/>
              <w:right w:w="100" w:type="dxa"/>
            </w:tcMar>
            <w:vAlign w:val="center"/>
          </w:tcPr>
          <w:p w14:paraId="7BC137C7" w14:textId="77777777" w:rsidR="001E5C54" w:rsidRDefault="00000000">
            <w:pPr>
              <w:widowControl w:val="0"/>
              <w:pBdr>
                <w:top w:val="nil"/>
                <w:left w:val="nil"/>
                <w:bottom w:val="nil"/>
                <w:right w:val="nil"/>
                <w:between w:val="nil"/>
              </w:pBdr>
              <w:spacing w:before="0" w:after="0" w:line="240" w:lineRule="auto"/>
              <w:jc w:val="center"/>
            </w:pPr>
            <w:r>
              <w:t>05/13/0031 - 05/15/0031</w:t>
            </w:r>
          </w:p>
        </w:tc>
      </w:tr>
    </w:tbl>
    <w:p w14:paraId="2DFB54F4" w14:textId="77777777" w:rsidR="001E5C54" w:rsidRDefault="00000000">
      <w:r>
        <w:t xml:space="preserve">Those are the dates that are 3.5 years (Fall Feasts to Spring Feasts) during a period where Jesus probably began His ministry. Now, fill in this table using a </w:t>
      </w:r>
      <w:hyperlink r:id="rId10">
        <w:r>
          <w:rPr>
            <w:color w:val="1155CC"/>
            <w:u w:val="single"/>
          </w:rPr>
          <w:t>day counter</w:t>
        </w:r>
      </w:hyperlink>
      <w:r>
        <w:t xml:space="preserve"> to determine the number of days between each of these dates (start and end dates, if you want to get a range). Make sure you type out the year as “0027” and “0031” to let the computer know we’re going way back in time. </w:t>
      </w:r>
    </w:p>
    <w:tbl>
      <w:tblPr>
        <w:tblStyle w:val="ae"/>
        <w:tblW w:w="5000" w:type="pct"/>
        <w:jc w:val="center"/>
        <w:tblInd w:w="0" w:type="dxa"/>
        <w:tblBorders>
          <w:top w:val="single" w:sz="8" w:space="0" w:color="EFEFEF"/>
          <w:left w:val="single" w:sz="8" w:space="0" w:color="EFEFEF"/>
          <w:bottom w:val="single" w:sz="8" w:space="0" w:color="EFEFEF"/>
          <w:right w:val="single" w:sz="8" w:space="0" w:color="EFEFEF"/>
          <w:insideH w:val="single" w:sz="8" w:space="0" w:color="EFEFEF"/>
          <w:insideV w:val="single" w:sz="8" w:space="0" w:color="EFEFEF"/>
        </w:tblBorders>
        <w:tblLook w:val="0600" w:firstRow="0" w:lastRow="0" w:firstColumn="0" w:lastColumn="0" w:noHBand="1" w:noVBand="1"/>
      </w:tblPr>
      <w:tblGrid>
        <w:gridCol w:w="3114"/>
        <w:gridCol w:w="3114"/>
        <w:gridCol w:w="3112"/>
      </w:tblGrid>
      <w:tr w:rsidR="001E5C54" w14:paraId="6DB32071" w14:textId="77777777" w:rsidTr="00B05BAE">
        <w:trPr>
          <w:jc w:val="center"/>
        </w:trPr>
        <w:tc>
          <w:tcPr>
            <w:tcW w:w="1667" w:type="pct"/>
            <w:shd w:val="clear" w:color="auto" w:fill="EFEFEF"/>
            <w:tcMar>
              <w:top w:w="100" w:type="dxa"/>
              <w:left w:w="100" w:type="dxa"/>
              <w:bottom w:w="100" w:type="dxa"/>
              <w:right w:w="100" w:type="dxa"/>
            </w:tcMar>
            <w:vAlign w:val="center"/>
          </w:tcPr>
          <w:p w14:paraId="1DF6EA36" w14:textId="77777777" w:rsidR="001E5C54" w:rsidRDefault="001E5C54">
            <w:pPr>
              <w:widowControl w:val="0"/>
              <w:pBdr>
                <w:top w:val="nil"/>
                <w:left w:val="nil"/>
                <w:bottom w:val="nil"/>
                <w:right w:val="nil"/>
                <w:between w:val="nil"/>
              </w:pBdr>
              <w:spacing w:before="0" w:after="0" w:line="240" w:lineRule="auto"/>
            </w:pPr>
          </w:p>
        </w:tc>
        <w:tc>
          <w:tcPr>
            <w:tcW w:w="1667" w:type="pct"/>
            <w:shd w:val="clear" w:color="auto" w:fill="EFEFEF"/>
            <w:tcMar>
              <w:top w:w="100" w:type="dxa"/>
              <w:left w:w="100" w:type="dxa"/>
              <w:bottom w:w="100" w:type="dxa"/>
              <w:right w:w="100" w:type="dxa"/>
            </w:tcMar>
            <w:vAlign w:val="center"/>
          </w:tcPr>
          <w:p w14:paraId="2483DDBB" w14:textId="77777777" w:rsidR="001E5C54" w:rsidRDefault="00000000">
            <w:pPr>
              <w:widowControl w:val="0"/>
              <w:spacing w:before="0" w:after="0" w:line="240" w:lineRule="auto"/>
              <w:jc w:val="center"/>
              <w:rPr>
                <w:b/>
                <w:bCs/>
              </w:rPr>
            </w:pPr>
            <w:r>
              <w:rPr>
                <w:b/>
                <w:bCs/>
              </w:rPr>
              <w:t>Passover + Unleavened Bread + First Fruits</w:t>
            </w:r>
          </w:p>
        </w:tc>
        <w:tc>
          <w:tcPr>
            <w:tcW w:w="1667" w:type="pct"/>
            <w:shd w:val="clear" w:color="auto" w:fill="EFEFEF"/>
            <w:tcMar>
              <w:top w:w="100" w:type="dxa"/>
              <w:left w:w="100" w:type="dxa"/>
              <w:bottom w:w="100" w:type="dxa"/>
              <w:right w:w="100" w:type="dxa"/>
            </w:tcMar>
            <w:vAlign w:val="center"/>
          </w:tcPr>
          <w:p w14:paraId="71DE06AD" w14:textId="77777777" w:rsidR="001E5C54" w:rsidRDefault="00000000">
            <w:pPr>
              <w:widowControl w:val="0"/>
              <w:spacing w:before="0" w:after="0" w:line="240" w:lineRule="auto"/>
              <w:jc w:val="center"/>
              <w:rPr>
                <w:b/>
                <w:bCs/>
              </w:rPr>
            </w:pPr>
            <w:r>
              <w:rPr>
                <w:b/>
                <w:bCs/>
              </w:rPr>
              <w:t>Pentecost / Feast of Weeks</w:t>
            </w:r>
          </w:p>
        </w:tc>
      </w:tr>
      <w:tr w:rsidR="001E5C54" w14:paraId="2E5EEBF9" w14:textId="77777777" w:rsidTr="00B05BAE">
        <w:trPr>
          <w:jc w:val="center"/>
        </w:trPr>
        <w:tc>
          <w:tcPr>
            <w:tcW w:w="1667" w:type="pct"/>
            <w:shd w:val="clear" w:color="auto" w:fill="EFEFEF"/>
            <w:tcMar>
              <w:top w:w="100" w:type="dxa"/>
              <w:left w:w="100" w:type="dxa"/>
              <w:bottom w:w="100" w:type="dxa"/>
              <w:right w:w="100" w:type="dxa"/>
            </w:tcMar>
            <w:vAlign w:val="center"/>
          </w:tcPr>
          <w:p w14:paraId="0BF08A29" w14:textId="77777777" w:rsidR="001E5C54" w:rsidRDefault="00000000">
            <w:pPr>
              <w:widowControl w:val="0"/>
              <w:spacing w:before="0" w:after="0" w:line="240" w:lineRule="auto"/>
              <w:jc w:val="right"/>
              <w:rPr>
                <w:b/>
                <w:bCs/>
              </w:rPr>
            </w:pPr>
            <w:r>
              <w:rPr>
                <w:b/>
                <w:bCs/>
              </w:rPr>
              <w:t>Feast of Trumpets</w:t>
            </w:r>
          </w:p>
        </w:tc>
        <w:tc>
          <w:tcPr>
            <w:tcW w:w="1667" w:type="pct"/>
            <w:tcMar>
              <w:top w:w="100" w:type="dxa"/>
              <w:left w:w="100" w:type="dxa"/>
              <w:bottom w:w="100" w:type="dxa"/>
              <w:right w:w="100" w:type="dxa"/>
            </w:tcMar>
            <w:vAlign w:val="center"/>
          </w:tcPr>
          <w:p w14:paraId="25F10B28" w14:textId="77777777" w:rsidR="001E5C54" w:rsidRDefault="00000000">
            <w:pPr>
              <w:widowControl w:val="0"/>
              <w:spacing w:before="0" w:after="0" w:line="240" w:lineRule="auto"/>
              <w:jc w:val="center"/>
              <w:rPr>
                <w:color w:val="FF0000"/>
              </w:rPr>
            </w:pPr>
            <w:r>
              <w:rPr>
                <w:color w:val="FF0000"/>
              </w:rPr>
              <w:t>1284 days - 1292 days</w:t>
            </w:r>
          </w:p>
        </w:tc>
        <w:tc>
          <w:tcPr>
            <w:tcW w:w="1667" w:type="pct"/>
            <w:tcMar>
              <w:top w:w="100" w:type="dxa"/>
              <w:left w:w="100" w:type="dxa"/>
              <w:bottom w:w="100" w:type="dxa"/>
              <w:right w:w="100" w:type="dxa"/>
            </w:tcMar>
            <w:vAlign w:val="center"/>
          </w:tcPr>
          <w:p w14:paraId="2B45C337" w14:textId="77777777" w:rsidR="001E5C54" w:rsidRDefault="00000000">
            <w:pPr>
              <w:widowControl w:val="0"/>
              <w:spacing w:before="0" w:after="0" w:line="240" w:lineRule="auto"/>
              <w:jc w:val="center"/>
              <w:rPr>
                <w:color w:val="FF0000"/>
              </w:rPr>
            </w:pPr>
            <w:r>
              <w:rPr>
                <w:color w:val="FF0000"/>
              </w:rPr>
              <w:t>1334 days - 1336 days</w:t>
            </w:r>
          </w:p>
        </w:tc>
      </w:tr>
      <w:tr w:rsidR="001E5C54" w14:paraId="254BCE20" w14:textId="77777777" w:rsidTr="00B05BAE">
        <w:trPr>
          <w:jc w:val="center"/>
        </w:trPr>
        <w:tc>
          <w:tcPr>
            <w:tcW w:w="1667" w:type="pct"/>
            <w:shd w:val="clear" w:color="auto" w:fill="EFEFEF"/>
            <w:tcMar>
              <w:top w:w="100" w:type="dxa"/>
              <w:left w:w="100" w:type="dxa"/>
              <w:bottom w:w="100" w:type="dxa"/>
              <w:right w:w="100" w:type="dxa"/>
            </w:tcMar>
            <w:vAlign w:val="center"/>
          </w:tcPr>
          <w:p w14:paraId="0A8F84E1" w14:textId="77777777" w:rsidR="001E5C54" w:rsidRDefault="00000000">
            <w:pPr>
              <w:widowControl w:val="0"/>
              <w:spacing w:before="0" w:after="0" w:line="240" w:lineRule="auto"/>
              <w:jc w:val="right"/>
              <w:rPr>
                <w:b/>
                <w:bCs/>
              </w:rPr>
            </w:pPr>
            <w:r>
              <w:rPr>
                <w:b/>
                <w:bCs/>
              </w:rPr>
              <w:t>Day of Atonement</w:t>
            </w:r>
          </w:p>
        </w:tc>
        <w:tc>
          <w:tcPr>
            <w:tcW w:w="1667" w:type="pct"/>
            <w:tcMar>
              <w:top w:w="100" w:type="dxa"/>
              <w:left w:w="100" w:type="dxa"/>
              <w:bottom w:w="100" w:type="dxa"/>
              <w:right w:w="100" w:type="dxa"/>
            </w:tcMar>
            <w:vAlign w:val="center"/>
          </w:tcPr>
          <w:p w14:paraId="3EE961E9" w14:textId="77777777" w:rsidR="001E5C54" w:rsidRDefault="00000000">
            <w:pPr>
              <w:widowControl w:val="0"/>
              <w:spacing w:before="0" w:after="0" w:line="240" w:lineRule="auto"/>
              <w:jc w:val="center"/>
              <w:rPr>
                <w:color w:val="FF0000"/>
              </w:rPr>
            </w:pPr>
            <w:r>
              <w:rPr>
                <w:color w:val="FF0000"/>
              </w:rPr>
              <w:t>1275 days - 1283 days</w:t>
            </w:r>
          </w:p>
        </w:tc>
        <w:tc>
          <w:tcPr>
            <w:tcW w:w="1667" w:type="pct"/>
            <w:tcMar>
              <w:top w:w="100" w:type="dxa"/>
              <w:left w:w="100" w:type="dxa"/>
              <w:bottom w:w="100" w:type="dxa"/>
              <w:right w:w="100" w:type="dxa"/>
            </w:tcMar>
            <w:vAlign w:val="center"/>
          </w:tcPr>
          <w:p w14:paraId="1A5E0E00" w14:textId="77777777" w:rsidR="001E5C54" w:rsidRDefault="00000000">
            <w:pPr>
              <w:widowControl w:val="0"/>
              <w:spacing w:before="0" w:after="0" w:line="240" w:lineRule="auto"/>
              <w:jc w:val="center"/>
              <w:rPr>
                <w:color w:val="FF0000"/>
              </w:rPr>
            </w:pPr>
            <w:r>
              <w:rPr>
                <w:color w:val="FF0000"/>
              </w:rPr>
              <w:t xml:space="preserve">1325 </w:t>
            </w:r>
            <w:proofErr w:type="gramStart"/>
            <w:r>
              <w:rPr>
                <w:color w:val="FF0000"/>
              </w:rPr>
              <w:t>days  -</w:t>
            </w:r>
            <w:proofErr w:type="gramEnd"/>
            <w:r>
              <w:rPr>
                <w:color w:val="FF0000"/>
              </w:rPr>
              <w:t xml:space="preserve"> 1327 days</w:t>
            </w:r>
          </w:p>
        </w:tc>
      </w:tr>
      <w:tr w:rsidR="001E5C54" w14:paraId="08780A55" w14:textId="77777777" w:rsidTr="00B05BAE">
        <w:trPr>
          <w:jc w:val="center"/>
        </w:trPr>
        <w:tc>
          <w:tcPr>
            <w:tcW w:w="1667" w:type="pct"/>
            <w:shd w:val="clear" w:color="auto" w:fill="EFEFEF"/>
            <w:tcMar>
              <w:top w:w="100" w:type="dxa"/>
              <w:left w:w="100" w:type="dxa"/>
              <w:bottom w:w="100" w:type="dxa"/>
              <w:right w:w="100" w:type="dxa"/>
            </w:tcMar>
            <w:vAlign w:val="center"/>
          </w:tcPr>
          <w:p w14:paraId="682F56F9" w14:textId="77777777" w:rsidR="001E5C54" w:rsidRDefault="00000000">
            <w:pPr>
              <w:widowControl w:val="0"/>
              <w:spacing w:before="0" w:after="0" w:line="240" w:lineRule="auto"/>
              <w:jc w:val="right"/>
              <w:rPr>
                <w:b/>
                <w:bCs/>
              </w:rPr>
            </w:pPr>
            <w:r>
              <w:rPr>
                <w:b/>
                <w:bCs/>
              </w:rPr>
              <w:t>Feast of Tabernacles + Eighth Day</w:t>
            </w:r>
          </w:p>
        </w:tc>
        <w:tc>
          <w:tcPr>
            <w:tcW w:w="1667" w:type="pct"/>
            <w:tcMar>
              <w:top w:w="100" w:type="dxa"/>
              <w:left w:w="100" w:type="dxa"/>
              <w:bottom w:w="100" w:type="dxa"/>
              <w:right w:w="100" w:type="dxa"/>
            </w:tcMar>
            <w:vAlign w:val="center"/>
          </w:tcPr>
          <w:p w14:paraId="7B2874E1" w14:textId="77777777" w:rsidR="001E5C54" w:rsidRDefault="00000000">
            <w:pPr>
              <w:widowControl w:val="0"/>
              <w:spacing w:before="0" w:after="0" w:line="240" w:lineRule="auto"/>
              <w:jc w:val="center"/>
              <w:rPr>
                <w:color w:val="FF0000"/>
              </w:rPr>
            </w:pPr>
            <w:r>
              <w:rPr>
                <w:color w:val="FF0000"/>
              </w:rPr>
              <w:t>1270 days - 1278 days</w:t>
            </w:r>
          </w:p>
        </w:tc>
        <w:tc>
          <w:tcPr>
            <w:tcW w:w="1667" w:type="pct"/>
            <w:tcMar>
              <w:top w:w="100" w:type="dxa"/>
              <w:left w:w="100" w:type="dxa"/>
              <w:bottom w:w="100" w:type="dxa"/>
              <w:right w:w="100" w:type="dxa"/>
            </w:tcMar>
            <w:vAlign w:val="center"/>
          </w:tcPr>
          <w:p w14:paraId="5A18E78E" w14:textId="77777777" w:rsidR="001E5C54" w:rsidRDefault="00000000">
            <w:pPr>
              <w:widowControl w:val="0"/>
              <w:spacing w:before="0" w:after="0" w:line="240" w:lineRule="auto"/>
              <w:jc w:val="center"/>
              <w:rPr>
                <w:color w:val="FF0000"/>
              </w:rPr>
            </w:pPr>
            <w:r>
              <w:rPr>
                <w:color w:val="FF0000"/>
              </w:rPr>
              <w:t>1320 days - 1322 days</w:t>
            </w:r>
          </w:p>
        </w:tc>
      </w:tr>
    </w:tbl>
    <w:p w14:paraId="003106E5" w14:textId="77777777" w:rsidR="001E5C54" w:rsidRDefault="00000000">
      <w:r>
        <w:t>Now that we have our table all filled out, do you notice anything significant?</w:t>
      </w:r>
    </w:p>
    <w:tbl>
      <w:tblPr>
        <w:tblStyle w:val="a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7B8DC0E"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23284" w14:textId="77777777" w:rsidR="001E5C54" w:rsidRDefault="00000000">
            <w:pPr>
              <w:widowControl w:val="0"/>
              <w:spacing w:before="0" w:after="0" w:line="240" w:lineRule="auto"/>
              <w:rPr>
                <w:color w:val="FF0000"/>
              </w:rPr>
            </w:pPr>
            <w:r>
              <w:rPr>
                <w:color w:val="FF0000"/>
              </w:rPr>
              <w:t xml:space="preserve">Yes! 1290 and 1335 both fall into the range of Feast of Trumpets to Passover and Pentecost. That would be the start of the sabbatical year to two very important feast days 3.5 years later. </w:t>
            </w:r>
          </w:p>
        </w:tc>
      </w:tr>
    </w:tbl>
    <w:p w14:paraId="19DECEBE" w14:textId="77777777" w:rsidR="001E5C54" w:rsidRDefault="00000000">
      <w:r>
        <w:t xml:space="preserve">Are there any </w:t>
      </w:r>
      <w:proofErr w:type="gramStart"/>
      <w:r>
        <w:t>date ranges</w:t>
      </w:r>
      <w:proofErr w:type="gramEnd"/>
      <w:r>
        <w:t xml:space="preserve"> that include 1290 days? If so, from when to when? What is significant about that date range? What happened at the beginning? What happened at the end? </w:t>
      </w:r>
    </w:p>
    <w:tbl>
      <w:tblPr>
        <w:tblStyle w:val="a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F63F17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AE17B5" w14:textId="77777777" w:rsidR="001E5C54" w:rsidRDefault="00000000">
            <w:pPr>
              <w:widowControl w:val="0"/>
              <w:spacing w:before="0" w:after="0" w:line="240" w:lineRule="auto"/>
              <w:rPr>
                <w:color w:val="FF0000"/>
              </w:rPr>
            </w:pPr>
            <w:r>
              <w:rPr>
                <w:color w:val="FF0000"/>
              </w:rPr>
              <w:t>Feast of Trumpets to Passover/Unleavened Bread/First Fruits.</w:t>
            </w:r>
          </w:p>
          <w:p w14:paraId="18D03593" w14:textId="77777777" w:rsidR="001E5C54" w:rsidRDefault="001E5C54">
            <w:pPr>
              <w:widowControl w:val="0"/>
              <w:spacing w:before="0" w:after="0" w:line="240" w:lineRule="auto"/>
              <w:rPr>
                <w:color w:val="FF0000"/>
              </w:rPr>
            </w:pPr>
          </w:p>
          <w:p w14:paraId="06A4126F" w14:textId="77777777" w:rsidR="001E5C54" w:rsidRDefault="00000000">
            <w:pPr>
              <w:widowControl w:val="0"/>
              <w:spacing w:before="0" w:after="0" w:line="240" w:lineRule="auto"/>
              <w:rPr>
                <w:color w:val="FF0000"/>
              </w:rPr>
            </w:pPr>
            <w:r>
              <w:rPr>
                <w:color w:val="FF0000"/>
              </w:rPr>
              <w:lastRenderedPageBreak/>
              <w:t xml:space="preserve">This was when Jesus died and then resurrected. </w:t>
            </w:r>
            <w:proofErr w:type="gramStart"/>
            <w:r>
              <w:rPr>
                <w:color w:val="FF0000"/>
              </w:rPr>
              <w:t>So</w:t>
            </w:r>
            <w:proofErr w:type="gramEnd"/>
            <w:r>
              <w:rPr>
                <w:color w:val="FF0000"/>
              </w:rPr>
              <w:t xml:space="preserve"> the 1290 days must be referring to the start of His ministry to His sacrifice and resurrection. Most people will say it was 3.5 years, but it was specifically 1290 days. </w:t>
            </w:r>
          </w:p>
        </w:tc>
      </w:tr>
    </w:tbl>
    <w:p w14:paraId="1833EEA0" w14:textId="77777777" w:rsidR="001E5C54" w:rsidRDefault="00000000">
      <w:r>
        <w:lastRenderedPageBreak/>
        <w:t xml:space="preserve">Are there any date ranges that include 1335 days? If so, from when to when? What is significant about that date range? What happened at the beginning? What happened at the end? </w:t>
      </w:r>
    </w:p>
    <w:tbl>
      <w:tblPr>
        <w:tblStyle w:val="a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DC85FB5"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563C08" w14:textId="77777777" w:rsidR="001E5C54" w:rsidRDefault="00000000">
            <w:pPr>
              <w:widowControl w:val="0"/>
              <w:spacing w:before="0" w:after="0" w:line="240" w:lineRule="auto"/>
              <w:rPr>
                <w:color w:val="FF0000"/>
              </w:rPr>
            </w:pPr>
            <w:r>
              <w:rPr>
                <w:color w:val="FF0000"/>
              </w:rPr>
              <w:t xml:space="preserve">Feast of Trumpets to Pentecost. </w:t>
            </w:r>
          </w:p>
          <w:p w14:paraId="5649B275" w14:textId="77777777" w:rsidR="001E5C54" w:rsidRDefault="001E5C54">
            <w:pPr>
              <w:widowControl w:val="0"/>
              <w:spacing w:before="0" w:after="0" w:line="240" w:lineRule="auto"/>
              <w:rPr>
                <w:color w:val="FF0000"/>
              </w:rPr>
            </w:pPr>
          </w:p>
          <w:p w14:paraId="64500B24" w14:textId="77777777" w:rsidR="001E5C54" w:rsidRDefault="00000000">
            <w:pPr>
              <w:widowControl w:val="0"/>
              <w:spacing w:before="0" w:after="0" w:line="240" w:lineRule="auto"/>
              <w:rPr>
                <w:color w:val="FF0000"/>
              </w:rPr>
            </w:pPr>
            <w:r>
              <w:rPr>
                <w:color w:val="FF0000"/>
              </w:rPr>
              <w:t>This was the start of Jesus’ ministry to the outpouring of the Holy Spirit. People were indeed blessed!</w:t>
            </w:r>
          </w:p>
        </w:tc>
      </w:tr>
    </w:tbl>
    <w:p w14:paraId="3B0C97B8" w14:textId="77777777" w:rsidR="001E5C54" w:rsidRDefault="00000000">
      <w:r>
        <w:t xml:space="preserve">Let’s look at the prophecy in Daniel 12 again: </w:t>
      </w:r>
    </w:p>
    <w:p w14:paraId="6D253626" w14:textId="77777777" w:rsidR="001E5C54" w:rsidRDefault="00000000">
      <w:pPr>
        <w:ind w:left="1260" w:right="1710"/>
        <w:jc w:val="center"/>
      </w:pPr>
      <w:r>
        <w:t xml:space="preserve">“And from the time the daily sacrifice is abolished and the abomination of desolation set </w:t>
      </w:r>
      <w:proofErr w:type="gramStart"/>
      <w:r>
        <w:t>up,</w:t>
      </w:r>
      <w:proofErr w:type="gramEnd"/>
      <w:r>
        <w:t xml:space="preserve"> there will be 1,290 days. Blessed is he who waits and reaches the end of the 1,335 days.”</w:t>
      </w:r>
    </w:p>
    <w:p w14:paraId="479B3482" w14:textId="77777777" w:rsidR="001E5C54" w:rsidRDefault="00000000">
      <w:pPr>
        <w:ind w:left="1260" w:right="1710"/>
        <w:jc w:val="right"/>
      </w:pPr>
      <w:r>
        <w:t>Daniel 12:11-12</w:t>
      </w:r>
    </w:p>
    <w:p w14:paraId="283A3DDD" w14:textId="77777777" w:rsidR="001E5C54" w:rsidRDefault="00000000">
      <w:r>
        <w:t xml:space="preserve">What happened on Passover 31 AD (based on our dates)? </w:t>
      </w:r>
    </w:p>
    <w:tbl>
      <w:tblPr>
        <w:tblStyle w:val="a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1F66139"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640A92" w14:textId="77777777" w:rsidR="001E5C54" w:rsidRDefault="00000000">
            <w:pPr>
              <w:widowControl w:val="0"/>
              <w:spacing w:before="0" w:after="0" w:line="240" w:lineRule="auto"/>
              <w:rPr>
                <w:color w:val="FF0000"/>
              </w:rPr>
            </w:pPr>
            <w:r>
              <w:rPr>
                <w:color w:val="FF0000"/>
              </w:rPr>
              <w:t xml:space="preserve">Jesus’ crucifixion. </w:t>
            </w:r>
          </w:p>
        </w:tc>
      </w:tr>
    </w:tbl>
    <w:p w14:paraId="43FCADE9" w14:textId="77777777" w:rsidR="001E5C54" w:rsidRDefault="00000000">
      <w:r>
        <w:t xml:space="preserve">Was daily sacrifice abolished on this date? Why? </w:t>
      </w:r>
    </w:p>
    <w:tbl>
      <w:tblPr>
        <w:tblStyle w:val="a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149FFC2"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A89431" w14:textId="77777777" w:rsidR="001E5C54" w:rsidRDefault="00000000">
            <w:pPr>
              <w:widowControl w:val="0"/>
              <w:spacing w:before="0" w:after="0" w:line="240" w:lineRule="auto"/>
              <w:rPr>
                <w:color w:val="FF0000"/>
              </w:rPr>
            </w:pPr>
            <w:r>
              <w:rPr>
                <w:color w:val="FF0000"/>
              </w:rPr>
              <w:t xml:space="preserve">Yes, because Jesus was the ultimate and final sacrifice for our sins. </w:t>
            </w:r>
          </w:p>
        </w:tc>
      </w:tr>
    </w:tbl>
    <w:p w14:paraId="5EE574CA" w14:textId="77777777" w:rsidR="001E5C54" w:rsidRDefault="00000000">
      <w:r>
        <w:t>What about an “abomination of desolation”? It specifically says it was “</w:t>
      </w:r>
      <w:hyperlink r:id="rId11">
        <w:r>
          <w:rPr>
            <w:color w:val="1155CC"/>
            <w:u w:val="single"/>
          </w:rPr>
          <w:t>set up</w:t>
        </w:r>
      </w:hyperlink>
      <w:r>
        <w:t xml:space="preserve">”. Did that happen? What do you think that means? </w:t>
      </w:r>
    </w:p>
    <w:tbl>
      <w:tblPr>
        <w:tblStyle w:val="a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FD1CF45"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BE55E2" w14:textId="77777777" w:rsidR="001E5C54" w:rsidRDefault="00000000">
            <w:pPr>
              <w:widowControl w:val="0"/>
              <w:spacing w:before="0" w:after="0" w:line="240" w:lineRule="auto"/>
              <w:rPr>
                <w:b/>
                <w:bCs/>
                <w:color w:val="FF0000"/>
              </w:rPr>
            </w:pPr>
            <w:r>
              <w:rPr>
                <w:b/>
                <w:bCs/>
                <w:color w:val="FF0000"/>
              </w:rPr>
              <w:t>5414. Nathan</w:t>
            </w:r>
          </w:p>
          <w:p w14:paraId="57F1732D" w14:textId="77777777" w:rsidR="001E5C54" w:rsidRDefault="00000000">
            <w:pPr>
              <w:widowControl w:val="0"/>
              <w:spacing w:before="0" w:after="0" w:line="240" w:lineRule="auto"/>
              <w:rPr>
                <w:color w:val="FF0000"/>
              </w:rPr>
            </w:pPr>
            <w:r>
              <w:rPr>
                <w:color w:val="FF0000"/>
              </w:rPr>
              <w:t>Definition: To give, put, set</w:t>
            </w:r>
          </w:p>
          <w:p w14:paraId="64DC6867" w14:textId="77777777" w:rsidR="001E5C54" w:rsidRDefault="00000000">
            <w:pPr>
              <w:widowControl w:val="0"/>
              <w:spacing w:before="0" w:after="0" w:line="240" w:lineRule="auto"/>
              <w:rPr>
                <w:color w:val="FF0000"/>
              </w:rPr>
            </w:pPr>
            <w:r>
              <w:rPr>
                <w:color w:val="FF0000"/>
              </w:rPr>
              <w:t>Meaning: to give</w:t>
            </w:r>
          </w:p>
          <w:p w14:paraId="769E1633" w14:textId="77777777" w:rsidR="001E5C54" w:rsidRDefault="00000000">
            <w:pPr>
              <w:widowControl w:val="0"/>
              <w:spacing w:before="0" w:after="0" w:line="240" w:lineRule="auto"/>
              <w:rPr>
                <w:color w:val="FF0000"/>
              </w:rPr>
            </w:pPr>
            <w:r>
              <w:rPr>
                <w:color w:val="FF0000"/>
              </w:rPr>
              <w:t>Usage: The Hebrew verb "</w:t>
            </w:r>
            <w:proofErr w:type="spellStart"/>
            <w:r>
              <w:rPr>
                <w:color w:val="FF0000"/>
              </w:rPr>
              <w:t>nathan</w:t>
            </w:r>
            <w:proofErr w:type="spellEnd"/>
            <w:r>
              <w:rPr>
                <w:color w:val="FF0000"/>
              </w:rPr>
              <w:t>" is a versatile term primarily meaning "to give." It encompasses a wide range of actions including granting, bestowing, delivering, yielding, and even allowing. It is used in various contexts, from God giving commandments or blessings to individuals giving gifts or offerings. The word often implies a transfer of possession or responsibility, whether tangible or intangible.</w:t>
            </w:r>
          </w:p>
          <w:p w14:paraId="29C69A1D" w14:textId="77777777" w:rsidR="001E5C54" w:rsidRDefault="001E5C54">
            <w:pPr>
              <w:widowControl w:val="0"/>
              <w:spacing w:before="0" w:after="0" w:line="240" w:lineRule="auto"/>
              <w:rPr>
                <w:color w:val="FF0000"/>
              </w:rPr>
            </w:pPr>
          </w:p>
          <w:p w14:paraId="4313207A" w14:textId="77777777" w:rsidR="001E5C54" w:rsidRDefault="00000000">
            <w:pPr>
              <w:widowControl w:val="0"/>
              <w:spacing w:before="0" w:after="0" w:line="240" w:lineRule="auto"/>
              <w:rPr>
                <w:color w:val="FF0000"/>
              </w:rPr>
            </w:pPr>
            <w:r>
              <w:rPr>
                <w:color w:val="FF0000"/>
              </w:rPr>
              <w:t xml:space="preserve">The English translation of “set up” seems a bit lacking, as the original word has a connotation of being gifted something. There’s an implication of transferring possession or responsibility, just like our sins were transferred to Jesus. Many layers to this word. Jesus was “set up” on the cross, literally, he was lifted into the air. Jesus was “given” to us as a gift from God, to save us and bless us. And Jesus had our sins “transferred” as he took responsibility for our debt to bring us into a </w:t>
            </w:r>
            <w:r>
              <w:rPr>
                <w:color w:val="FF0000"/>
              </w:rPr>
              <w:lastRenderedPageBreak/>
              <w:t xml:space="preserve">right relationship with God. </w:t>
            </w:r>
          </w:p>
        </w:tc>
      </w:tr>
    </w:tbl>
    <w:p w14:paraId="3F0979EF" w14:textId="77777777" w:rsidR="001E5C54" w:rsidRDefault="00000000">
      <w:r>
        <w:lastRenderedPageBreak/>
        <w:t xml:space="preserve">What happened on Pentecost 31 AD (based on our dates)? Would you consider this a blessing to people who were able to wait for this event? </w:t>
      </w:r>
    </w:p>
    <w:tbl>
      <w:tblPr>
        <w:tblStyle w:val="a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9EBE1E2"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97A6EE" w14:textId="77777777" w:rsidR="001E5C54" w:rsidRDefault="00000000">
            <w:pPr>
              <w:widowControl w:val="0"/>
              <w:spacing w:before="0" w:after="0" w:line="240" w:lineRule="auto"/>
              <w:rPr>
                <w:color w:val="FF0000"/>
              </w:rPr>
            </w:pPr>
            <w:r>
              <w:rPr>
                <w:color w:val="FF0000"/>
              </w:rPr>
              <w:t xml:space="preserve">This was the outpouring of the Holy Spirit to Christians. This was the date of our spiritual rebirth and the start of the Church. This was an amazing blessing! This was not something that had ever happened before, and now God’s Holy Spirit lives within us, sanctifying us, teaching us, guiding us, connecting us to Him, and sealing us for eternal life and glorification in our Lord Jesus Christ. This is an unprecedented event that no one could have imagined before it happened, and the people who made it to this day were considerably more blessed than their predecessors who never had that privilege while on earth. </w:t>
            </w:r>
          </w:p>
        </w:tc>
      </w:tr>
    </w:tbl>
    <w:p w14:paraId="69458ABE" w14:textId="77777777" w:rsidR="001E5C54" w:rsidRDefault="00000000">
      <w:r>
        <w:t xml:space="preserve">Many people tend to read Daniel 12 and apply the entire chapter to having a starting point of the “abomination of desolation” with the Beast, which means these dates would spill over into the Reign of Christ after His second coming, and would probably not fall on a feast day. However, we can see that these dates very clearly also apply to having a starting point at a sabbatical year and moving towards the middle of a sabbatical week. Which interpretation do you think is more accurate? Why? </w:t>
      </w:r>
    </w:p>
    <w:tbl>
      <w:tblPr>
        <w:tblStyle w:val="a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3926906"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E88DBD" w14:textId="77777777" w:rsidR="001E5C54" w:rsidRDefault="00000000">
            <w:pPr>
              <w:widowControl w:val="0"/>
              <w:spacing w:before="0" w:after="0" w:line="240" w:lineRule="auto"/>
              <w:rPr>
                <w:color w:val="FF0000"/>
              </w:rPr>
            </w:pPr>
            <w:r>
              <w:rPr>
                <w:color w:val="FF0000"/>
              </w:rPr>
              <w:t xml:space="preserve">I believe these dates refer to Jesus’ first coming, not His second coming. As stated earlier, by written logic, these dates immediately followed the description of events that happen in the first half of the week. The second half of the week had its own separate day counts: time, </w:t>
            </w:r>
            <w:proofErr w:type="gramStart"/>
            <w:r>
              <w:rPr>
                <w:color w:val="FF0000"/>
              </w:rPr>
              <w:t>times</w:t>
            </w:r>
            <w:proofErr w:type="gramEnd"/>
            <w:r>
              <w:rPr>
                <w:color w:val="FF0000"/>
              </w:rPr>
              <w:t xml:space="preserve">, and half a time. </w:t>
            </w:r>
          </w:p>
        </w:tc>
      </w:tr>
    </w:tbl>
    <w:p w14:paraId="72D3CB17" w14:textId="77777777" w:rsidR="001E5C54" w:rsidRDefault="00000000">
      <w:r>
        <w:t xml:space="preserve">Let’s linger a little bit more on this potential “abomination of desolation” that is “set up” at the end of the 1290 days. This coincides with Passover and the crucifixion of Jesus. This is a pretty significant detail, and what we’re going to explore might be controversial. But stick with me as we work our way through this word study to see what we find out. </w:t>
      </w:r>
    </w:p>
    <w:p w14:paraId="42232F3C" w14:textId="77777777" w:rsidR="001E5C54" w:rsidRDefault="00000000">
      <w:pPr>
        <w:pStyle w:val="Heading2"/>
      </w:pPr>
      <w:bookmarkStart w:id="5" w:name="_b4vb1p8925r" w:colFirst="0" w:colLast="0"/>
      <w:bookmarkEnd w:id="5"/>
      <w:r>
        <w:t xml:space="preserve">Read Daniel 12:11 (in </w:t>
      </w:r>
      <w:hyperlink r:id="rId12" w:anchor="lexicon">
        <w:r>
          <w:rPr>
            <w:color w:val="1155CC"/>
            <w:u w:val="single"/>
          </w:rPr>
          <w:t>Hebrew</w:t>
        </w:r>
      </w:hyperlink>
      <w:r>
        <w:t>)</w:t>
      </w:r>
    </w:p>
    <w:p w14:paraId="5AD7F0A1" w14:textId="77777777" w:rsidR="001E5C54" w:rsidRDefault="00000000">
      <w:r>
        <w:t xml:space="preserve">Do you notice something strange about this verse in Hebrew? There’s an added word in English that’s not in the original Hebrew text. What is that added word? </w:t>
      </w:r>
    </w:p>
    <w:tbl>
      <w:tblPr>
        <w:tblStyle w:val="a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634351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37368B" w14:textId="77777777" w:rsidR="001E5C54" w:rsidRDefault="00000000">
            <w:pPr>
              <w:widowControl w:val="0"/>
              <w:spacing w:before="0" w:after="0" w:line="240" w:lineRule="auto"/>
              <w:rPr>
                <w:color w:val="FF0000"/>
              </w:rPr>
            </w:pPr>
            <w:r>
              <w:rPr>
                <w:color w:val="FF0000"/>
              </w:rPr>
              <w:t>“sacrifice”</w:t>
            </w:r>
          </w:p>
        </w:tc>
      </w:tr>
    </w:tbl>
    <w:p w14:paraId="5BE63901" w14:textId="77777777" w:rsidR="001E5C54" w:rsidRDefault="00000000">
      <w:r>
        <w:t xml:space="preserve">Look up </w:t>
      </w:r>
      <w:hyperlink r:id="rId13">
        <w:r>
          <w:rPr>
            <w:color w:val="1155CC"/>
            <w:u w:val="single"/>
          </w:rPr>
          <w:t>Strong’s 8548</w:t>
        </w:r>
      </w:hyperlink>
      <w:r>
        <w:t xml:space="preserve">. What does this word mean? Does it have anything to do with daily sacrifices? What are some corresponding Greek entries? </w:t>
      </w:r>
    </w:p>
    <w:tbl>
      <w:tblPr>
        <w:tblStyle w:val="a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5030F4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25C04B" w14:textId="77777777" w:rsidR="001E5C54" w:rsidRDefault="00000000">
            <w:pPr>
              <w:widowControl w:val="0"/>
              <w:spacing w:before="0" w:after="0" w:line="240" w:lineRule="auto"/>
              <w:rPr>
                <w:b/>
                <w:bCs/>
                <w:color w:val="FF0000"/>
              </w:rPr>
            </w:pPr>
            <w:r>
              <w:rPr>
                <w:b/>
                <w:bCs/>
                <w:color w:val="FF0000"/>
              </w:rPr>
              <w:t>8548. Tamid</w:t>
            </w:r>
          </w:p>
          <w:p w14:paraId="054ECA6D" w14:textId="77777777" w:rsidR="001E5C54" w:rsidRDefault="00000000">
            <w:pPr>
              <w:widowControl w:val="0"/>
              <w:spacing w:before="0" w:after="0" w:line="240" w:lineRule="auto"/>
              <w:rPr>
                <w:color w:val="FF0000"/>
              </w:rPr>
            </w:pPr>
            <w:r>
              <w:rPr>
                <w:color w:val="FF0000"/>
              </w:rPr>
              <w:t>Definition: Continually, perpetually, always, regularly</w:t>
            </w:r>
          </w:p>
          <w:p w14:paraId="3AB86E85" w14:textId="77777777" w:rsidR="001E5C54" w:rsidRDefault="00000000">
            <w:pPr>
              <w:widowControl w:val="0"/>
              <w:spacing w:before="0" w:after="0" w:line="240" w:lineRule="auto"/>
              <w:rPr>
                <w:color w:val="FF0000"/>
              </w:rPr>
            </w:pPr>
            <w:r>
              <w:rPr>
                <w:color w:val="FF0000"/>
              </w:rPr>
              <w:t>Meaning: continuance, constant, ellipt, the regular, sacrifice</w:t>
            </w:r>
          </w:p>
          <w:p w14:paraId="5074C3A0" w14:textId="77777777" w:rsidR="001E5C54" w:rsidRDefault="00000000">
            <w:pPr>
              <w:widowControl w:val="0"/>
              <w:spacing w:before="0" w:after="0" w:line="240" w:lineRule="auto"/>
              <w:rPr>
                <w:color w:val="FF0000"/>
              </w:rPr>
            </w:pPr>
            <w:r>
              <w:rPr>
                <w:color w:val="FF0000"/>
              </w:rPr>
              <w:t>Usage: The Hebrew word "</w:t>
            </w:r>
            <w:proofErr w:type="spellStart"/>
            <w:r>
              <w:rPr>
                <w:color w:val="FF0000"/>
              </w:rPr>
              <w:t>tamid</w:t>
            </w:r>
            <w:proofErr w:type="spellEnd"/>
            <w:r>
              <w:rPr>
                <w:color w:val="FF0000"/>
              </w:rPr>
              <w:t xml:space="preserve">" is used to convey the idea of something that is ongoing, </w:t>
            </w:r>
            <w:r>
              <w:rPr>
                <w:color w:val="FF0000"/>
              </w:rPr>
              <w:lastRenderedPageBreak/>
              <w:t>continuous, or perpetual. It often describes actions or states that are meant to be maintained without interruption. In the context of the Hebrew Bible, "</w:t>
            </w:r>
            <w:proofErr w:type="spellStart"/>
            <w:r>
              <w:rPr>
                <w:color w:val="FF0000"/>
              </w:rPr>
              <w:t>tamid</w:t>
            </w:r>
            <w:proofErr w:type="spellEnd"/>
            <w:r>
              <w:rPr>
                <w:color w:val="FF0000"/>
              </w:rPr>
              <w:t>" is frequently used to describe religious practices, such as offerings and rituals, that are to be performed regularly or continually.</w:t>
            </w:r>
          </w:p>
          <w:p w14:paraId="2A81ACC4" w14:textId="77777777" w:rsidR="001E5C54" w:rsidRDefault="00000000">
            <w:pPr>
              <w:widowControl w:val="0"/>
              <w:spacing w:before="0" w:after="0" w:line="240" w:lineRule="auto"/>
              <w:rPr>
                <w:b/>
                <w:bCs/>
                <w:color w:val="FF0000"/>
              </w:rPr>
            </w:pPr>
            <w:r>
              <w:rPr>
                <w:color w:val="FF0000"/>
              </w:rPr>
              <w:t>Corresponding Greek / Hebrew Entries: - G1275 (</w:t>
            </w:r>
            <w:proofErr w:type="spellStart"/>
            <w:r>
              <w:rPr>
                <w:color w:val="FF0000"/>
              </w:rPr>
              <w:t>dia</w:t>
            </w:r>
            <w:proofErr w:type="spellEnd"/>
            <w:r>
              <w:rPr>
                <w:color w:val="FF0000"/>
              </w:rPr>
              <w:t xml:space="preserve"> </w:t>
            </w:r>
            <w:proofErr w:type="spellStart"/>
            <w:r>
              <w:rPr>
                <w:color w:val="FF0000"/>
              </w:rPr>
              <w:t>pantos</w:t>
            </w:r>
            <w:proofErr w:type="spellEnd"/>
            <w:r>
              <w:rPr>
                <w:color w:val="FF0000"/>
              </w:rPr>
              <w:t>): Through all, continually - G104 (</w:t>
            </w:r>
            <w:proofErr w:type="spellStart"/>
            <w:r>
              <w:rPr>
                <w:color w:val="FF0000"/>
              </w:rPr>
              <w:t>aionios</w:t>
            </w:r>
            <w:proofErr w:type="spellEnd"/>
            <w:r>
              <w:rPr>
                <w:color w:val="FF0000"/>
              </w:rPr>
              <w:t xml:space="preserve">): </w:t>
            </w:r>
            <w:r>
              <w:rPr>
                <w:b/>
                <w:bCs/>
                <w:color w:val="FF0000"/>
              </w:rPr>
              <w:t>Eternal, everlasting</w:t>
            </w:r>
          </w:p>
          <w:p w14:paraId="4BCD944C" w14:textId="77777777" w:rsidR="001E5C54" w:rsidRDefault="001E5C54">
            <w:pPr>
              <w:widowControl w:val="0"/>
              <w:spacing w:before="0" w:after="0" w:line="240" w:lineRule="auto"/>
              <w:rPr>
                <w:b/>
                <w:bCs/>
                <w:color w:val="FF0000"/>
              </w:rPr>
            </w:pPr>
          </w:p>
          <w:p w14:paraId="28BF112F" w14:textId="77777777" w:rsidR="001E5C54" w:rsidRDefault="00000000">
            <w:pPr>
              <w:widowControl w:val="0"/>
              <w:spacing w:before="0" w:after="0" w:line="240" w:lineRule="auto"/>
              <w:rPr>
                <w:color w:val="FF0000"/>
              </w:rPr>
            </w:pPr>
            <w:r>
              <w:rPr>
                <w:color w:val="FF0000"/>
              </w:rPr>
              <w:t>It does have connection to rituals in the Hebrew Bible, things that are performed regularly. However, it also just means something continuous or eternal.</w:t>
            </w:r>
          </w:p>
        </w:tc>
      </w:tr>
    </w:tbl>
    <w:p w14:paraId="216E7435" w14:textId="77777777" w:rsidR="001E5C54" w:rsidRDefault="00000000">
      <w:r>
        <w:lastRenderedPageBreak/>
        <w:t xml:space="preserve">Let’s ask ourselves a different question by removing that added word “sacrifice” for a moment and looking at the plain Hebrew. What do you think it means to “remove the continual”? Or, rewording it with a corresponding Greek meaning, what do you think it means to “remove the eternal”? Does this shed any light on what was trying to be conveyed here? What is the meaning behind this phrase? </w:t>
      </w:r>
    </w:p>
    <w:tbl>
      <w:tblPr>
        <w:tblStyle w:val="a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2196172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6CE56E" w14:textId="77777777" w:rsidR="001E5C54" w:rsidRDefault="00000000">
            <w:pPr>
              <w:widowControl w:val="0"/>
              <w:spacing w:before="0" w:after="0" w:line="240" w:lineRule="auto"/>
              <w:rPr>
                <w:color w:val="FF0000"/>
              </w:rPr>
            </w:pPr>
            <w:r>
              <w:rPr>
                <w:color w:val="FF0000"/>
              </w:rPr>
              <w:t xml:space="preserve">I believe this word, although connected to sacrifices, is better defined as something that is </w:t>
            </w:r>
            <w:r>
              <w:rPr>
                <w:i/>
                <w:iCs/>
                <w:color w:val="FF0000"/>
              </w:rPr>
              <w:t>always</w:t>
            </w:r>
            <w:r>
              <w:rPr>
                <w:color w:val="FF0000"/>
              </w:rPr>
              <w:t xml:space="preserve">. For example, if we look at Exodus 27:20, it talks about Israel making a “lamp burn </w:t>
            </w:r>
            <w:r>
              <w:rPr>
                <w:i/>
                <w:iCs/>
                <w:color w:val="FF0000"/>
              </w:rPr>
              <w:t>continuously</w:t>
            </w:r>
            <w:r>
              <w:rPr>
                <w:color w:val="FF0000"/>
              </w:rPr>
              <w:t xml:space="preserve">”. In this sense, the burning lamp is the “sacrifice”, but the perpetuity of it </w:t>
            </w:r>
            <w:proofErr w:type="gramStart"/>
            <w:r>
              <w:rPr>
                <w:color w:val="FF0000"/>
              </w:rPr>
              <w:t>actually is</w:t>
            </w:r>
            <w:proofErr w:type="gramEnd"/>
            <w:r>
              <w:rPr>
                <w:color w:val="FF0000"/>
              </w:rPr>
              <w:t xml:space="preserve"> there to represent the eternal God. All the items in the Tabernacle of Moses had meaning, and that meaning all pointed to Jesus. In the context of the tabernacle,</w:t>
            </w:r>
            <w:r>
              <w:rPr>
                <w:b/>
                <w:bCs/>
                <w:color w:val="FF0000"/>
              </w:rPr>
              <w:t xml:space="preserve"> Jesus is symbolized by the continuously burning lamps</w:t>
            </w:r>
            <w:r>
              <w:rPr>
                <w:color w:val="FF0000"/>
              </w:rPr>
              <w:t xml:space="preserve">, particularly the golden lampstand or menorah. The lamps were to be kept burning continuously from evening to morning, symbolizing the unending presence of God among His people. This perpetual lighting served as a reminder of God’s enduring presence and faithfulness, and Jesus proclaimed, "I am the light of the world. Whoever follows me will not walk in </w:t>
            </w:r>
            <w:proofErr w:type="gramStart"/>
            <w:r>
              <w:rPr>
                <w:color w:val="FF0000"/>
              </w:rPr>
              <w:t>darkness, but</w:t>
            </w:r>
            <w:proofErr w:type="gramEnd"/>
            <w:r>
              <w:rPr>
                <w:color w:val="FF0000"/>
              </w:rPr>
              <w:t xml:space="preserve"> will have the light of life" (John 8:12).</w:t>
            </w:r>
          </w:p>
          <w:p w14:paraId="5DAA6E12" w14:textId="77777777" w:rsidR="001E5C54" w:rsidRDefault="001E5C54">
            <w:pPr>
              <w:widowControl w:val="0"/>
              <w:spacing w:before="0" w:after="0" w:line="240" w:lineRule="auto"/>
              <w:rPr>
                <w:color w:val="FF0000"/>
              </w:rPr>
            </w:pPr>
          </w:p>
          <w:p w14:paraId="6E4DA2D2" w14:textId="77777777" w:rsidR="001E5C54" w:rsidRDefault="00000000">
            <w:pPr>
              <w:widowControl w:val="0"/>
              <w:spacing w:before="0" w:after="0" w:line="240" w:lineRule="auto"/>
              <w:rPr>
                <w:color w:val="FF0000"/>
              </w:rPr>
            </w:pPr>
            <w:proofErr w:type="gramStart"/>
            <w:r>
              <w:rPr>
                <w:color w:val="FF0000"/>
              </w:rPr>
              <w:t>So</w:t>
            </w:r>
            <w:proofErr w:type="gramEnd"/>
            <w:r>
              <w:rPr>
                <w:color w:val="FF0000"/>
              </w:rPr>
              <w:t xml:space="preserve"> in this sense, the lamp itself is just a lamp. But the continuous nature of it is supposed to represent God!</w:t>
            </w:r>
          </w:p>
          <w:p w14:paraId="336C3CEA" w14:textId="77777777" w:rsidR="001E5C54" w:rsidRDefault="001E5C54">
            <w:pPr>
              <w:widowControl w:val="0"/>
              <w:spacing w:before="0" w:after="0" w:line="240" w:lineRule="auto"/>
              <w:rPr>
                <w:color w:val="FF0000"/>
              </w:rPr>
            </w:pPr>
          </w:p>
          <w:p w14:paraId="5A69A2C4" w14:textId="77777777" w:rsidR="001E5C54" w:rsidRDefault="00000000">
            <w:pPr>
              <w:widowControl w:val="0"/>
              <w:spacing w:before="0" w:after="0" w:line="240" w:lineRule="auto"/>
              <w:rPr>
                <w:color w:val="FF0000"/>
              </w:rPr>
            </w:pPr>
            <w:proofErr w:type="gramStart"/>
            <w:r>
              <w:rPr>
                <w:color w:val="FF0000"/>
              </w:rPr>
              <w:t>With this in mind, if</w:t>
            </w:r>
            <w:proofErr w:type="gramEnd"/>
            <w:r>
              <w:rPr>
                <w:color w:val="FF0000"/>
              </w:rPr>
              <w:t xml:space="preserve"> we are looking at layered meanings in the Daniel passage, we’re not just removing the “daily sacrifices,” we are “removing the eternal”, which could look like crucifying Jesus on the cross (removing Him from the earth, temporarily at least). </w:t>
            </w:r>
          </w:p>
        </w:tc>
      </w:tr>
    </w:tbl>
    <w:p w14:paraId="1603778F" w14:textId="77777777" w:rsidR="001E5C54" w:rsidRDefault="00000000">
      <w:r>
        <w:t xml:space="preserve">Remember that the Hebrew way of writing is extremely layered, so there are many meanings. Write out all the things that were </w:t>
      </w:r>
      <w:r>
        <w:rPr>
          <w:i/>
          <w:iCs/>
        </w:rPr>
        <w:t xml:space="preserve">removed </w:t>
      </w:r>
      <w:r>
        <w:t xml:space="preserve">at Passover on this date: </w:t>
      </w:r>
    </w:p>
    <w:tbl>
      <w:tblPr>
        <w:tblStyle w:val="a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D201CD0"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0E5F80" w14:textId="77777777" w:rsidR="001E5C54" w:rsidRDefault="00000000">
            <w:pPr>
              <w:widowControl w:val="0"/>
              <w:numPr>
                <w:ilvl w:val="0"/>
                <w:numId w:val="10"/>
              </w:numPr>
              <w:spacing w:before="0" w:after="0" w:line="240" w:lineRule="auto"/>
              <w:rPr>
                <w:color w:val="FF0000"/>
              </w:rPr>
            </w:pPr>
            <w:r>
              <w:rPr>
                <w:color w:val="FF0000"/>
              </w:rPr>
              <w:t>Sin debt</w:t>
            </w:r>
          </w:p>
          <w:p w14:paraId="28726DF8" w14:textId="77777777" w:rsidR="001E5C54" w:rsidRDefault="00000000">
            <w:pPr>
              <w:widowControl w:val="0"/>
              <w:numPr>
                <w:ilvl w:val="0"/>
                <w:numId w:val="10"/>
              </w:numPr>
              <w:spacing w:before="0" w:after="0" w:line="240" w:lineRule="auto"/>
              <w:rPr>
                <w:color w:val="FF0000"/>
              </w:rPr>
            </w:pPr>
            <w:r>
              <w:rPr>
                <w:color w:val="FF0000"/>
              </w:rPr>
              <w:t>Sacrifices for atonement</w:t>
            </w:r>
          </w:p>
          <w:p w14:paraId="48F18CF9" w14:textId="77777777" w:rsidR="001E5C54" w:rsidRDefault="00000000">
            <w:pPr>
              <w:widowControl w:val="0"/>
              <w:numPr>
                <w:ilvl w:val="0"/>
                <w:numId w:val="10"/>
              </w:numPr>
              <w:spacing w:before="0" w:after="0" w:line="240" w:lineRule="auto"/>
              <w:rPr>
                <w:color w:val="FF0000"/>
              </w:rPr>
            </w:pPr>
            <w:r>
              <w:rPr>
                <w:color w:val="FF0000"/>
              </w:rPr>
              <w:t>Jesus (His life)</w:t>
            </w:r>
          </w:p>
          <w:p w14:paraId="75BA0A0A" w14:textId="77777777" w:rsidR="001E5C54" w:rsidRDefault="00000000">
            <w:pPr>
              <w:widowControl w:val="0"/>
              <w:numPr>
                <w:ilvl w:val="0"/>
                <w:numId w:val="10"/>
              </w:numPr>
              <w:spacing w:before="0" w:after="0" w:line="240" w:lineRule="auto"/>
              <w:rPr>
                <w:color w:val="FF0000"/>
              </w:rPr>
            </w:pPr>
            <w:r>
              <w:rPr>
                <w:color w:val="FF0000"/>
              </w:rPr>
              <w:t>The Law (completed, replaced with Jesus’s new covenant)</w:t>
            </w:r>
          </w:p>
        </w:tc>
      </w:tr>
    </w:tbl>
    <w:p w14:paraId="53FE4914" w14:textId="77777777" w:rsidR="001E5C54" w:rsidRDefault="00000000">
      <w:r>
        <w:t>Let’s dive deeper into this abomination now to see what it’s talking about. Earlier, I had you define the word “</w:t>
      </w:r>
      <w:hyperlink r:id="rId14">
        <w:r>
          <w:rPr>
            <w:color w:val="1155CC"/>
            <w:u w:val="single"/>
          </w:rPr>
          <w:t>set up</w:t>
        </w:r>
      </w:hyperlink>
      <w:r>
        <w:t xml:space="preserve">”. Where else is this word used? What is its connotation? Is it a negative or positive connotation? </w:t>
      </w:r>
    </w:p>
    <w:tbl>
      <w:tblPr>
        <w:tblStyle w:val="a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0A8F710"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46654C" w14:textId="77777777" w:rsidR="001E5C54" w:rsidRDefault="00000000">
            <w:pPr>
              <w:widowControl w:val="0"/>
              <w:spacing w:before="0" w:after="0" w:line="240" w:lineRule="auto"/>
              <w:rPr>
                <w:color w:val="FF0000"/>
              </w:rPr>
            </w:pPr>
            <w:r>
              <w:rPr>
                <w:color w:val="FF0000"/>
              </w:rPr>
              <w:lastRenderedPageBreak/>
              <w:t xml:space="preserve">This word is used normally in relation to the giving of gifts or blessings. The word often implies a transfer of possession or responsibility, whether tangible or intangible. This is either a positive or neutral connotation, not really anything negative. In relation to God giving, it was positive. I see it’s also used for the making of covenants, which is interesting (Genesis 17:2). </w:t>
            </w:r>
          </w:p>
        </w:tc>
      </w:tr>
    </w:tbl>
    <w:p w14:paraId="1D1B1494" w14:textId="77777777" w:rsidR="001E5C54" w:rsidRDefault="00000000">
      <w:r>
        <w:t xml:space="preserve">Why would an “abomination of desolation” be given? Isn’t that a bad thing? Why is it being linked to a word that is aligned with gift giving and God’s generosity? </w:t>
      </w:r>
    </w:p>
    <w:tbl>
      <w:tblPr>
        <w:tblStyle w:val="a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BD7A308"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F13DAB" w14:textId="77777777" w:rsidR="001E5C54" w:rsidRDefault="00000000">
            <w:pPr>
              <w:widowControl w:val="0"/>
              <w:spacing w:before="0" w:after="0" w:line="240" w:lineRule="auto"/>
              <w:rPr>
                <w:color w:val="FF0000"/>
              </w:rPr>
            </w:pPr>
            <w:r>
              <w:rPr>
                <w:color w:val="FF0000"/>
              </w:rPr>
              <w:t xml:space="preserve">I suppose the implication is that this </w:t>
            </w:r>
            <w:proofErr w:type="gramStart"/>
            <w:r>
              <w:rPr>
                <w:color w:val="FF0000"/>
              </w:rPr>
              <w:t>particular abomination</w:t>
            </w:r>
            <w:proofErr w:type="gramEnd"/>
            <w:r>
              <w:rPr>
                <w:color w:val="FF0000"/>
              </w:rPr>
              <w:t xml:space="preserve"> of desolation could be considered a gift to us. </w:t>
            </w:r>
          </w:p>
        </w:tc>
      </w:tr>
    </w:tbl>
    <w:p w14:paraId="4A9668E9" w14:textId="77777777" w:rsidR="001E5C54" w:rsidRDefault="00000000">
      <w:r>
        <w:t xml:space="preserve">Let’s look at </w:t>
      </w:r>
      <w:hyperlink r:id="rId15">
        <w:r>
          <w:rPr>
            <w:color w:val="1155CC"/>
            <w:u w:val="single"/>
          </w:rPr>
          <w:t>abomination</w:t>
        </w:r>
      </w:hyperlink>
      <w:r>
        <w:t xml:space="preserve">. Describe what this word means and its usage. From whose perspective are things considered “abominable”? Who is detesting something? </w:t>
      </w:r>
    </w:p>
    <w:tbl>
      <w:tblPr>
        <w:tblStyle w:val="a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371F7717"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4387FE" w14:textId="77777777" w:rsidR="001E5C54" w:rsidRDefault="00000000">
            <w:pPr>
              <w:widowControl w:val="0"/>
              <w:spacing w:before="0" w:after="0" w:line="240" w:lineRule="auto"/>
              <w:rPr>
                <w:b/>
                <w:bCs/>
                <w:color w:val="FF0000"/>
              </w:rPr>
            </w:pPr>
            <w:r>
              <w:rPr>
                <w:b/>
                <w:bCs/>
                <w:color w:val="FF0000"/>
              </w:rPr>
              <w:t xml:space="preserve">8251. </w:t>
            </w:r>
            <w:proofErr w:type="spellStart"/>
            <w:r>
              <w:rPr>
                <w:b/>
                <w:bCs/>
                <w:color w:val="FF0000"/>
              </w:rPr>
              <w:t>Shiqquts</w:t>
            </w:r>
            <w:proofErr w:type="spellEnd"/>
          </w:p>
          <w:p w14:paraId="44C4CA7A" w14:textId="77777777" w:rsidR="001E5C54" w:rsidRDefault="00000000">
            <w:pPr>
              <w:widowControl w:val="0"/>
              <w:spacing w:before="0" w:after="0" w:line="240" w:lineRule="auto"/>
              <w:rPr>
                <w:color w:val="FF0000"/>
              </w:rPr>
            </w:pPr>
            <w:r>
              <w:rPr>
                <w:color w:val="FF0000"/>
              </w:rPr>
              <w:t>Definition: Abomination, detestable thing</w:t>
            </w:r>
          </w:p>
          <w:p w14:paraId="4C9894CB" w14:textId="77777777" w:rsidR="001E5C54" w:rsidRDefault="00000000">
            <w:pPr>
              <w:widowControl w:val="0"/>
              <w:spacing w:before="0" w:after="0" w:line="240" w:lineRule="auto"/>
              <w:rPr>
                <w:color w:val="FF0000"/>
              </w:rPr>
            </w:pPr>
            <w:r>
              <w:rPr>
                <w:color w:val="FF0000"/>
              </w:rPr>
              <w:t>Meaning: disgusting, filthy, idolatrous, an idol</w:t>
            </w:r>
          </w:p>
          <w:p w14:paraId="14910DDC" w14:textId="77777777" w:rsidR="001E5C54" w:rsidRDefault="00000000">
            <w:pPr>
              <w:widowControl w:val="0"/>
              <w:spacing w:before="0" w:after="0" w:line="240" w:lineRule="auto"/>
              <w:rPr>
                <w:color w:val="FF0000"/>
              </w:rPr>
            </w:pPr>
            <w:r>
              <w:rPr>
                <w:color w:val="FF0000"/>
              </w:rPr>
              <w:t>Usage: The term "</w:t>
            </w:r>
            <w:proofErr w:type="spellStart"/>
            <w:r>
              <w:rPr>
                <w:color w:val="FF0000"/>
              </w:rPr>
              <w:t>shiqquts</w:t>
            </w:r>
            <w:proofErr w:type="spellEnd"/>
            <w:r>
              <w:rPr>
                <w:color w:val="FF0000"/>
              </w:rPr>
              <w:t>" is used in the Hebrew Bible to denote something that is detestable or abominable, often in the context of idolatry or practices that are abhorrent to God. It is frequently associated with pagan idols and practices that defile the holiness of God's people and land.</w:t>
            </w:r>
          </w:p>
          <w:p w14:paraId="1BCD69CC" w14:textId="77777777" w:rsidR="001E5C54" w:rsidRDefault="001E5C54">
            <w:pPr>
              <w:widowControl w:val="0"/>
              <w:spacing w:before="0" w:after="0" w:line="240" w:lineRule="auto"/>
              <w:rPr>
                <w:color w:val="FF0000"/>
              </w:rPr>
            </w:pPr>
          </w:p>
          <w:p w14:paraId="3260656B" w14:textId="77777777" w:rsidR="001E5C54" w:rsidRDefault="00000000">
            <w:pPr>
              <w:widowControl w:val="0"/>
              <w:spacing w:before="0" w:after="0" w:line="240" w:lineRule="auto"/>
              <w:rPr>
                <w:color w:val="FF0000"/>
              </w:rPr>
            </w:pPr>
            <w:r>
              <w:rPr>
                <w:color w:val="FF0000"/>
              </w:rPr>
              <w:t xml:space="preserve">This is from God’s perspective. If something is abominable, it means God looks upon it with disgust. It is detestable to Him. </w:t>
            </w:r>
          </w:p>
        </w:tc>
      </w:tr>
    </w:tbl>
    <w:p w14:paraId="4D287031" w14:textId="77777777" w:rsidR="001E5C54" w:rsidRDefault="00000000">
      <w:pPr>
        <w:pStyle w:val="Heading2"/>
      </w:pPr>
      <w:bookmarkStart w:id="6" w:name="_wq10zsioxoas" w:colFirst="0" w:colLast="0"/>
      <w:bookmarkEnd w:id="6"/>
      <w:r>
        <w:t>Read Genesis 6:5-7, Psalm 5:4, Proverbs 6:16-19, Psalm 11:5</w:t>
      </w:r>
    </w:p>
    <w:p w14:paraId="2364E28A" w14:textId="77777777" w:rsidR="001E5C54" w:rsidRDefault="00000000">
      <w:r>
        <w:t xml:space="preserve">How does God view sin? Is it an abomination in His eyes? </w:t>
      </w:r>
    </w:p>
    <w:tbl>
      <w:tblPr>
        <w:tblStyle w:val="a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348C154"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53A0B2" w14:textId="77777777" w:rsidR="001E5C54" w:rsidRDefault="00000000">
            <w:pPr>
              <w:widowControl w:val="0"/>
              <w:spacing w:before="0" w:after="0" w:line="240" w:lineRule="auto"/>
              <w:rPr>
                <w:color w:val="FF0000"/>
              </w:rPr>
            </w:pPr>
            <w:r>
              <w:rPr>
                <w:color w:val="FF0000"/>
              </w:rPr>
              <w:t xml:space="preserve">Sin grieves God. He does not delight in wickedness. In Proverbs, it literally lists a bunch of sins that God finds “detestable” (Strongs 8441, similar but different word). In general, we know God finds sin detestable. He does not like it at all. </w:t>
            </w:r>
          </w:p>
        </w:tc>
      </w:tr>
    </w:tbl>
    <w:p w14:paraId="292D8650" w14:textId="77777777" w:rsidR="001E5C54" w:rsidRDefault="00000000">
      <w:pPr>
        <w:pStyle w:val="Heading2"/>
      </w:pPr>
      <w:bookmarkStart w:id="7" w:name="_ge982i1wvesq" w:colFirst="0" w:colLast="0"/>
      <w:bookmarkEnd w:id="7"/>
      <w:r>
        <w:t>Read 2 Corinthians 5:20-21</w:t>
      </w:r>
    </w:p>
    <w:p w14:paraId="528679E3" w14:textId="77777777" w:rsidR="001E5C54" w:rsidRDefault="00000000">
      <w:r>
        <w:t xml:space="preserve">What did Jesus take upon Himself when he went to the cross? </w:t>
      </w:r>
    </w:p>
    <w:tbl>
      <w:tblPr>
        <w:tblStyle w:val="a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A7BA351"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FED69B" w14:textId="77777777" w:rsidR="001E5C54" w:rsidRDefault="00000000">
            <w:pPr>
              <w:widowControl w:val="0"/>
              <w:spacing w:before="0" w:after="0" w:line="240" w:lineRule="auto"/>
              <w:rPr>
                <w:color w:val="FF0000"/>
              </w:rPr>
            </w:pPr>
            <w:r>
              <w:rPr>
                <w:color w:val="FF0000"/>
              </w:rPr>
              <w:t>Jesus “became sin on our behalf”, so that we could be saved.</w:t>
            </w:r>
          </w:p>
        </w:tc>
      </w:tr>
    </w:tbl>
    <w:p w14:paraId="04353E4F" w14:textId="77777777" w:rsidR="001E5C54" w:rsidRDefault="00000000">
      <w:r>
        <w:t xml:space="preserve">If Jesus became “sin on our behalf”, how do you think God viewed Him? What did Jesus look like to God during that moment? Did Jesus taking on sin become “detestable” or “abominable” in God’s eyes? </w:t>
      </w:r>
    </w:p>
    <w:tbl>
      <w:tblPr>
        <w:tblStyle w:val="a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6C8379C"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A4150D" w14:textId="77777777" w:rsidR="001E5C54" w:rsidRDefault="00000000">
            <w:pPr>
              <w:widowControl w:val="0"/>
              <w:spacing w:before="0" w:after="0" w:line="240" w:lineRule="auto"/>
              <w:rPr>
                <w:color w:val="FF0000"/>
              </w:rPr>
            </w:pPr>
            <w:r>
              <w:rPr>
                <w:color w:val="FF0000"/>
              </w:rPr>
              <w:t xml:space="preserve">At that point in time, we know that Jesus cried out to God, “Eli, Eli, </w:t>
            </w:r>
            <w:proofErr w:type="spellStart"/>
            <w:r>
              <w:rPr>
                <w:color w:val="FF0000"/>
              </w:rPr>
              <w:t>lema</w:t>
            </w:r>
            <w:proofErr w:type="spellEnd"/>
            <w:r>
              <w:rPr>
                <w:color w:val="FF0000"/>
              </w:rPr>
              <w:t xml:space="preserve"> </w:t>
            </w:r>
            <w:proofErr w:type="spellStart"/>
            <w:r>
              <w:rPr>
                <w:color w:val="FF0000"/>
              </w:rPr>
              <w:t>sabachthani</w:t>
            </w:r>
            <w:proofErr w:type="spellEnd"/>
            <w:r>
              <w:rPr>
                <w:color w:val="FF0000"/>
              </w:rPr>
              <w:t xml:space="preserve">?” that is, </w:t>
            </w:r>
            <w:r>
              <w:rPr>
                <w:color w:val="FF0000"/>
              </w:rPr>
              <w:lastRenderedPageBreak/>
              <w:t xml:space="preserve">“My God, my God, why have you forsaken me?” Why do you think Jesus felt like God had turned away from Him at that moment? It’s because Jesus literally became the sin of the world, and therefore He became an abomination in His Father’s eyes. It’s like turning away from something you can’t stand to look at. It was detestable, horrible. We know that this was just temporary, but sin does separate us from God. </w:t>
            </w:r>
            <w:proofErr w:type="gramStart"/>
            <w:r>
              <w:rPr>
                <w:color w:val="FF0000"/>
              </w:rPr>
              <w:t>So</w:t>
            </w:r>
            <w:proofErr w:type="gramEnd"/>
            <w:r>
              <w:rPr>
                <w:color w:val="FF0000"/>
              </w:rPr>
              <w:t xml:space="preserve"> when Jesus took it all upon Himself, it was only natural that He, too, would experience that separation for </w:t>
            </w:r>
            <w:proofErr w:type="gramStart"/>
            <w:r>
              <w:rPr>
                <w:color w:val="FF0000"/>
              </w:rPr>
              <w:t>a period of time</w:t>
            </w:r>
            <w:proofErr w:type="gramEnd"/>
            <w:r>
              <w:rPr>
                <w:color w:val="FF0000"/>
              </w:rPr>
              <w:t xml:space="preserve">. </w:t>
            </w:r>
          </w:p>
        </w:tc>
      </w:tr>
    </w:tbl>
    <w:p w14:paraId="7A0A5C19" w14:textId="77777777" w:rsidR="001E5C54" w:rsidRDefault="00000000">
      <w:r>
        <w:lastRenderedPageBreak/>
        <w:t xml:space="preserve">Let’s look at the word </w:t>
      </w:r>
      <w:hyperlink r:id="rId16">
        <w:r>
          <w:rPr>
            <w:color w:val="1155CC"/>
            <w:u w:val="single"/>
          </w:rPr>
          <w:t>desolation</w:t>
        </w:r>
      </w:hyperlink>
      <w:r>
        <w:t xml:space="preserve">. Describe what this word means and its usage. </w:t>
      </w:r>
    </w:p>
    <w:tbl>
      <w:tblPr>
        <w:tblStyle w:val="a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EB2B515"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7C11CE" w14:textId="77777777" w:rsidR="001E5C54" w:rsidRDefault="00000000">
            <w:pPr>
              <w:widowControl w:val="0"/>
              <w:spacing w:before="0" w:after="0" w:line="240" w:lineRule="auto"/>
              <w:rPr>
                <w:b/>
                <w:bCs/>
                <w:color w:val="FF0000"/>
              </w:rPr>
            </w:pPr>
            <w:r>
              <w:rPr>
                <w:b/>
                <w:bCs/>
                <w:color w:val="FF0000"/>
              </w:rPr>
              <w:t xml:space="preserve">8074. </w:t>
            </w:r>
            <w:proofErr w:type="spellStart"/>
            <w:r>
              <w:rPr>
                <w:b/>
                <w:bCs/>
                <w:color w:val="FF0000"/>
              </w:rPr>
              <w:t>shamem</w:t>
            </w:r>
            <w:proofErr w:type="spellEnd"/>
          </w:p>
          <w:p w14:paraId="04C40D3E" w14:textId="77777777" w:rsidR="001E5C54" w:rsidRDefault="00000000">
            <w:pPr>
              <w:widowControl w:val="0"/>
              <w:spacing w:before="0" w:after="0" w:line="240" w:lineRule="auto"/>
              <w:rPr>
                <w:color w:val="FF0000"/>
              </w:rPr>
            </w:pPr>
            <w:r>
              <w:rPr>
                <w:color w:val="FF0000"/>
              </w:rPr>
              <w:t>Definition: To be desolate, to be appalled, to be astonished, to be devastated</w:t>
            </w:r>
          </w:p>
          <w:p w14:paraId="703CAB4F" w14:textId="77777777" w:rsidR="001E5C54" w:rsidRDefault="00000000">
            <w:pPr>
              <w:widowControl w:val="0"/>
              <w:spacing w:before="0" w:after="0" w:line="240" w:lineRule="auto"/>
              <w:rPr>
                <w:color w:val="FF0000"/>
              </w:rPr>
            </w:pPr>
            <w:r>
              <w:rPr>
                <w:color w:val="FF0000"/>
              </w:rPr>
              <w:t>Meaning: to stun, devastate, stupefy</w:t>
            </w:r>
          </w:p>
          <w:p w14:paraId="6284E0D8" w14:textId="77777777" w:rsidR="001E5C54" w:rsidRDefault="00000000">
            <w:pPr>
              <w:widowControl w:val="0"/>
              <w:spacing w:before="0" w:after="0" w:line="240" w:lineRule="auto"/>
            </w:pPr>
            <w:r>
              <w:rPr>
                <w:color w:val="FF0000"/>
              </w:rPr>
              <w:t>Usage: The Hebrew verb "</w:t>
            </w:r>
            <w:proofErr w:type="spellStart"/>
            <w:r>
              <w:rPr>
                <w:color w:val="FF0000"/>
              </w:rPr>
              <w:t>shamem</w:t>
            </w:r>
            <w:proofErr w:type="spellEnd"/>
            <w:r>
              <w:rPr>
                <w:color w:val="FF0000"/>
              </w:rPr>
              <w:t>" primarily conveys a sense of desolation or devastation. It is used to describe places or people that have been laid waste or left in a state of ruin. The term can also imply a sense of astonishment or horror, often in response to witnessing such desolation. In the context of the Hebrew Bible, "</w:t>
            </w:r>
            <w:proofErr w:type="spellStart"/>
            <w:r>
              <w:rPr>
                <w:color w:val="FF0000"/>
              </w:rPr>
              <w:t>shamem</w:t>
            </w:r>
            <w:proofErr w:type="spellEnd"/>
            <w:r>
              <w:rPr>
                <w:color w:val="FF0000"/>
              </w:rPr>
              <w:t>" frequently appears in prophetic literature to describe the consequences of divine judgment upon nations or cities that have turned away from God.</w:t>
            </w:r>
          </w:p>
        </w:tc>
      </w:tr>
    </w:tbl>
    <w:p w14:paraId="48D9AEB6" w14:textId="77777777" w:rsidR="001E5C54" w:rsidRDefault="00000000">
      <w:pPr>
        <w:pStyle w:val="Heading2"/>
      </w:pPr>
      <w:bookmarkStart w:id="8" w:name="_glvzc4x87ht9" w:colFirst="0" w:colLast="0"/>
      <w:bookmarkEnd w:id="8"/>
      <w:r>
        <w:t>Read Isaiah 52:14, Luke 23:48</w:t>
      </w:r>
    </w:p>
    <w:p w14:paraId="62104BEA" w14:textId="77777777" w:rsidR="001E5C54" w:rsidRDefault="00000000">
      <w:r>
        <w:t xml:space="preserve">What is the word used in Isaiah that describes how people react to the “exalted Servant” (prophecy about Jesus)? Does that word sound familiar? </w:t>
      </w:r>
    </w:p>
    <w:tbl>
      <w:tblPr>
        <w:tblStyle w:val="a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B2F5345"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3D3B02" w14:textId="77777777" w:rsidR="001E5C54" w:rsidRDefault="00000000">
            <w:pPr>
              <w:widowControl w:val="0"/>
              <w:spacing w:before="0" w:after="0" w:line="240" w:lineRule="auto"/>
              <w:rPr>
                <w:color w:val="FF0000"/>
              </w:rPr>
            </w:pPr>
            <w:r>
              <w:rPr>
                <w:color w:val="FF0000"/>
              </w:rPr>
              <w:t xml:space="preserve">“Just as many were </w:t>
            </w:r>
            <w:r>
              <w:rPr>
                <w:b/>
                <w:bCs/>
                <w:color w:val="FF0000"/>
              </w:rPr>
              <w:t xml:space="preserve">appalled </w:t>
            </w:r>
            <w:r>
              <w:rPr>
                <w:color w:val="FF0000"/>
              </w:rPr>
              <w:t xml:space="preserve">at Him—His appearance was disfigured beyond that of any </w:t>
            </w:r>
            <w:proofErr w:type="spellStart"/>
            <w:proofErr w:type="gramStart"/>
            <w:r>
              <w:rPr>
                <w:color w:val="FF0000"/>
              </w:rPr>
              <w:t>man,and</w:t>
            </w:r>
            <w:proofErr w:type="spellEnd"/>
            <w:proofErr w:type="gramEnd"/>
            <w:r>
              <w:rPr>
                <w:color w:val="FF0000"/>
              </w:rPr>
              <w:t xml:space="preserve"> His form was marred beyond human likeness…” </w:t>
            </w:r>
          </w:p>
          <w:p w14:paraId="160D7DE4" w14:textId="77777777" w:rsidR="001E5C54" w:rsidRDefault="001E5C54">
            <w:pPr>
              <w:widowControl w:val="0"/>
              <w:spacing w:before="0" w:after="0" w:line="240" w:lineRule="auto"/>
              <w:rPr>
                <w:color w:val="FF0000"/>
              </w:rPr>
            </w:pPr>
          </w:p>
          <w:p w14:paraId="1EA35638" w14:textId="77777777" w:rsidR="001E5C54" w:rsidRDefault="00000000">
            <w:pPr>
              <w:widowControl w:val="0"/>
              <w:spacing w:before="0" w:after="0" w:line="240" w:lineRule="auto"/>
              <w:rPr>
                <w:color w:val="FF0000"/>
              </w:rPr>
            </w:pPr>
            <w:r>
              <w:rPr>
                <w:color w:val="FF0000"/>
              </w:rPr>
              <w:t xml:space="preserve">This is the </w:t>
            </w:r>
            <w:proofErr w:type="gramStart"/>
            <w:r>
              <w:rPr>
                <w:color w:val="FF0000"/>
              </w:rPr>
              <w:t>same</w:t>
            </w:r>
            <w:proofErr w:type="gramEnd"/>
            <w:r>
              <w:rPr>
                <w:color w:val="FF0000"/>
              </w:rPr>
              <w:t xml:space="preserve"> 8074. </w:t>
            </w:r>
            <w:proofErr w:type="spellStart"/>
            <w:r>
              <w:rPr>
                <w:color w:val="FF0000"/>
              </w:rPr>
              <w:t>Shamem</w:t>
            </w:r>
            <w:proofErr w:type="spellEnd"/>
            <w:r>
              <w:rPr>
                <w:color w:val="FF0000"/>
              </w:rPr>
              <w:t xml:space="preserve"> here for appalled as the word desolation. </w:t>
            </w:r>
          </w:p>
        </w:tc>
      </w:tr>
    </w:tbl>
    <w:p w14:paraId="619A6F5B" w14:textId="77777777" w:rsidR="001E5C54" w:rsidRDefault="00000000">
      <w:r>
        <w:t xml:space="preserve">Why were people “appalled” at Him? </w:t>
      </w:r>
    </w:p>
    <w:tbl>
      <w:tblPr>
        <w:tblStyle w:val="a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D1951CE"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AEE879" w14:textId="77777777" w:rsidR="001E5C54" w:rsidRDefault="00000000">
            <w:pPr>
              <w:widowControl w:val="0"/>
              <w:spacing w:before="0" w:after="0" w:line="240" w:lineRule="auto"/>
              <w:rPr>
                <w:color w:val="FF0000"/>
              </w:rPr>
            </w:pPr>
            <w:r>
              <w:rPr>
                <w:color w:val="FF0000"/>
              </w:rPr>
              <w:t xml:space="preserve">In Isaiah’s prophecy, people will look upon this “exalted Servant” who has been beaten and disfigured from torture and death and be completely taken aback by the horrific nature of it all. </w:t>
            </w:r>
          </w:p>
        </w:tc>
      </w:tr>
    </w:tbl>
    <w:p w14:paraId="2F6442C0" w14:textId="77777777" w:rsidR="001E5C54" w:rsidRDefault="00000000">
      <w:r>
        <w:t xml:space="preserve">In Luke’s account, how did people react to Jesus’ crucifixion? Why did they beat their breasts? </w:t>
      </w:r>
    </w:p>
    <w:tbl>
      <w:tblPr>
        <w:tblStyle w:val="a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C26171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617D58" w14:textId="77777777" w:rsidR="001E5C54" w:rsidRDefault="00000000">
            <w:pPr>
              <w:widowControl w:val="0"/>
              <w:spacing w:before="0" w:after="0" w:line="240" w:lineRule="auto"/>
              <w:rPr>
                <w:color w:val="FF0000"/>
              </w:rPr>
            </w:pPr>
            <w:r>
              <w:rPr>
                <w:color w:val="FF0000"/>
              </w:rPr>
              <w:t>“And when all the people who had gathered for this spectacle saw what had happened, they returned home beating their breasts.”</w:t>
            </w:r>
          </w:p>
          <w:p w14:paraId="1B125849" w14:textId="77777777" w:rsidR="001E5C54" w:rsidRDefault="001E5C54">
            <w:pPr>
              <w:widowControl w:val="0"/>
              <w:spacing w:before="0" w:after="0" w:line="240" w:lineRule="auto"/>
              <w:rPr>
                <w:color w:val="FF0000"/>
              </w:rPr>
            </w:pPr>
          </w:p>
          <w:p w14:paraId="29D1AEA7" w14:textId="77777777" w:rsidR="001E5C54" w:rsidRDefault="00000000">
            <w:pPr>
              <w:widowControl w:val="0"/>
              <w:spacing w:before="0" w:after="0" w:line="240" w:lineRule="auto"/>
              <w:rPr>
                <w:color w:val="FF0000"/>
              </w:rPr>
            </w:pPr>
            <w:r>
              <w:rPr>
                <w:color w:val="FF0000"/>
              </w:rPr>
              <w:t>When people beat their breasts, there’s a sense of deep sorrow, guilt, or remorse. They witnessed a horrific crucifixion… What’s interesting is this word “spectacle” that is used. In English, this word has the connotation of something entertaining or something to watch. But the term "</w:t>
            </w:r>
            <w:proofErr w:type="spellStart"/>
            <w:r>
              <w:rPr>
                <w:color w:val="FF0000"/>
              </w:rPr>
              <w:t>theoría</w:t>
            </w:r>
            <w:proofErr w:type="spellEnd"/>
            <w:r>
              <w:rPr>
                <w:color w:val="FF0000"/>
              </w:rPr>
              <w:t xml:space="preserve">" in the New Testament context refers to the act of observing or contemplating something, often with a sense of deeper understanding or insight. It implies more than just a casual glance, suggesting a thoughtful and intentional examination. </w:t>
            </w:r>
            <w:proofErr w:type="gramStart"/>
            <w:r>
              <w:rPr>
                <w:color w:val="FF0000"/>
              </w:rPr>
              <w:t>So</w:t>
            </w:r>
            <w:proofErr w:type="gramEnd"/>
            <w:r>
              <w:rPr>
                <w:color w:val="FF0000"/>
              </w:rPr>
              <w:t xml:space="preserve"> people were considering </w:t>
            </w:r>
            <w:r>
              <w:rPr>
                <w:color w:val="FF0000"/>
              </w:rPr>
              <w:lastRenderedPageBreak/>
              <w:t xml:space="preserve">everything that had happened, and that left them with a deep sense of pain and remorse over the event that occurred. </w:t>
            </w:r>
          </w:p>
        </w:tc>
      </w:tr>
    </w:tbl>
    <w:p w14:paraId="0C5149DE" w14:textId="77777777" w:rsidR="001E5C54" w:rsidRDefault="00000000">
      <w:r>
        <w:lastRenderedPageBreak/>
        <w:t xml:space="preserve">Let’s put this together now. Can we say that Jesus was given (“set up”) to us? </w:t>
      </w:r>
    </w:p>
    <w:tbl>
      <w:tblPr>
        <w:tblStyle w:val="a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D496AC9"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8B8239" w14:textId="77777777" w:rsidR="001E5C54" w:rsidRDefault="00000000">
            <w:pPr>
              <w:widowControl w:val="0"/>
              <w:spacing w:before="0" w:after="0" w:line="240" w:lineRule="auto"/>
              <w:rPr>
                <w:color w:val="FF0000"/>
              </w:rPr>
            </w:pPr>
            <w:r>
              <w:rPr>
                <w:color w:val="FF0000"/>
              </w:rPr>
              <w:t xml:space="preserve">Yes. </w:t>
            </w:r>
          </w:p>
          <w:p w14:paraId="740F7D80" w14:textId="77777777" w:rsidR="001E5C54" w:rsidRDefault="00000000">
            <w:pPr>
              <w:widowControl w:val="0"/>
              <w:numPr>
                <w:ilvl w:val="0"/>
                <w:numId w:val="5"/>
              </w:numPr>
              <w:spacing w:before="0" w:after="0" w:line="240" w:lineRule="auto"/>
              <w:rPr>
                <w:color w:val="FF0000"/>
              </w:rPr>
            </w:pPr>
            <w:r>
              <w:rPr>
                <w:color w:val="FF0000"/>
              </w:rPr>
              <w:t xml:space="preserve">He was lifted up/exalted/set up on the cross. </w:t>
            </w:r>
          </w:p>
          <w:p w14:paraId="114E8B91" w14:textId="77777777" w:rsidR="001E5C54" w:rsidRDefault="00000000">
            <w:pPr>
              <w:widowControl w:val="0"/>
              <w:numPr>
                <w:ilvl w:val="0"/>
                <w:numId w:val="5"/>
              </w:numPr>
              <w:spacing w:before="0" w:after="0" w:line="240" w:lineRule="auto"/>
              <w:rPr>
                <w:color w:val="FF0000"/>
              </w:rPr>
            </w:pPr>
            <w:r>
              <w:rPr>
                <w:color w:val="FF0000"/>
              </w:rPr>
              <w:t xml:space="preserve">He was given to us for our salvation. </w:t>
            </w:r>
          </w:p>
          <w:p w14:paraId="0D4CFB17" w14:textId="77777777" w:rsidR="001E5C54" w:rsidRDefault="00000000">
            <w:pPr>
              <w:widowControl w:val="0"/>
              <w:numPr>
                <w:ilvl w:val="0"/>
                <w:numId w:val="5"/>
              </w:numPr>
              <w:spacing w:before="0" w:after="0" w:line="240" w:lineRule="auto"/>
              <w:rPr>
                <w:color w:val="FF0000"/>
              </w:rPr>
            </w:pPr>
            <w:r>
              <w:rPr>
                <w:color w:val="FF0000"/>
              </w:rPr>
              <w:t xml:space="preserve">He was granted the responsibility of transferring our sin to Him. </w:t>
            </w:r>
          </w:p>
        </w:tc>
      </w:tr>
    </w:tbl>
    <w:p w14:paraId="64927B28" w14:textId="77777777" w:rsidR="001E5C54" w:rsidRDefault="00000000">
      <w:r>
        <w:t xml:space="preserve">Can we say that Jesus became an abomination in God’s eyes when He took our sin? </w:t>
      </w:r>
    </w:p>
    <w:tbl>
      <w:tblPr>
        <w:tblStyle w:val="a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20C9172C"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8B9B13" w14:textId="77777777" w:rsidR="001E5C54" w:rsidRDefault="00000000">
            <w:pPr>
              <w:widowControl w:val="0"/>
              <w:spacing w:before="0" w:after="0" w:line="240" w:lineRule="auto"/>
              <w:rPr>
                <w:color w:val="FF0000"/>
              </w:rPr>
            </w:pPr>
            <w:r>
              <w:rPr>
                <w:color w:val="FF0000"/>
              </w:rPr>
              <w:t xml:space="preserve">Yes. He took our sin debt onto Him to lay it to rest on the cross forever. And in that moment, God turned away from Him due to it. </w:t>
            </w:r>
          </w:p>
        </w:tc>
      </w:tr>
    </w:tbl>
    <w:p w14:paraId="5D8AC2B5" w14:textId="77777777" w:rsidR="001E5C54" w:rsidRDefault="00000000">
      <w:r>
        <w:t xml:space="preserve">Can we say that Jesus made people desolate during his crucifixion? </w:t>
      </w:r>
    </w:p>
    <w:tbl>
      <w:tblPr>
        <w:tblStyle w:val="a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0A524E4E"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5C7DC9" w14:textId="77777777" w:rsidR="001E5C54" w:rsidRDefault="00000000">
            <w:pPr>
              <w:widowControl w:val="0"/>
              <w:spacing w:before="0" w:after="0" w:line="240" w:lineRule="auto"/>
              <w:rPr>
                <w:color w:val="FF0000"/>
              </w:rPr>
            </w:pPr>
            <w:r>
              <w:rPr>
                <w:color w:val="FF0000"/>
              </w:rPr>
              <w:t>Yes. People were shocked, appalled, and many left the scene feeling incredibly sorrowful. It left a strong impact that has lingered for 2000 years!</w:t>
            </w:r>
          </w:p>
        </w:tc>
      </w:tr>
    </w:tbl>
    <w:p w14:paraId="1292C85A" w14:textId="77777777" w:rsidR="001E5C54" w:rsidRDefault="00000000">
      <w:r>
        <w:t xml:space="preserve">Would it be safe to say that Jesus’ crucifixion can be considered an “abomination of desolation set up” 1290 days after the start of the sabbatical year, the beginning of the 70th week? </w:t>
      </w:r>
    </w:p>
    <w:tbl>
      <w:tblPr>
        <w:tblStyle w:val="a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01C33FF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1CD926" w14:textId="77777777" w:rsidR="001E5C54" w:rsidRDefault="00000000">
            <w:pPr>
              <w:widowControl w:val="0"/>
              <w:spacing w:before="0" w:after="0" w:line="240" w:lineRule="auto"/>
              <w:rPr>
                <w:color w:val="FF0000"/>
              </w:rPr>
            </w:pPr>
            <w:r>
              <w:rPr>
                <w:color w:val="FF0000"/>
              </w:rPr>
              <w:t xml:space="preserve">Yes, I think logically we could make that argument. </w:t>
            </w:r>
          </w:p>
        </w:tc>
      </w:tr>
    </w:tbl>
    <w:p w14:paraId="3A7A2400" w14:textId="77777777" w:rsidR="001E5C54" w:rsidRDefault="00000000">
      <w:r>
        <w:t xml:space="preserve">Is the abomination of desolation </w:t>
      </w:r>
      <w:proofErr w:type="gramStart"/>
      <w:r>
        <w:t>referenced</w:t>
      </w:r>
      <w:proofErr w:type="gramEnd"/>
      <w:r>
        <w:t xml:space="preserve"> here an event? Or a person? Or both? </w:t>
      </w:r>
    </w:p>
    <w:tbl>
      <w:tblPr>
        <w:tblStyle w:val="a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885856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C3E718" w14:textId="77777777" w:rsidR="001E5C54" w:rsidRDefault="00000000">
            <w:pPr>
              <w:widowControl w:val="0"/>
              <w:spacing w:before="0" w:after="0" w:line="240" w:lineRule="auto"/>
              <w:rPr>
                <w:color w:val="FF0000"/>
              </w:rPr>
            </w:pPr>
            <w:r>
              <w:rPr>
                <w:color w:val="FF0000"/>
              </w:rPr>
              <w:t xml:space="preserve">It’s both. It’s referring to the crucifixion itself, but it’s also referring to Jesus as a person becoming that abomination in God’s eyes due to our sin. </w:t>
            </w:r>
          </w:p>
        </w:tc>
      </w:tr>
    </w:tbl>
    <w:p w14:paraId="455C43E5" w14:textId="77777777" w:rsidR="001E5C54" w:rsidRDefault="00000000">
      <w:r>
        <w:t xml:space="preserve">How do you feel about this? Does this information make you uncomfortable? Why or why not? </w:t>
      </w:r>
    </w:p>
    <w:tbl>
      <w:tblPr>
        <w:tblStyle w:val="a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0B99DD29"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A582DA" w14:textId="77777777" w:rsidR="001E5C54" w:rsidRDefault="00000000">
            <w:pPr>
              <w:widowControl w:val="0"/>
              <w:spacing w:before="0" w:after="0" w:line="240" w:lineRule="auto"/>
              <w:rPr>
                <w:color w:val="FF0000"/>
              </w:rPr>
            </w:pPr>
            <w:r>
              <w:rPr>
                <w:color w:val="FF0000"/>
              </w:rPr>
              <w:t xml:space="preserve">I think people’s first knee jerk reaction to hearing that Jesus was an “abomination of desolation” is to deny and fight back on that. It doesn’t feel like a good label and it’s extremely uncomfortable. However, it’s important to remember the layered meaning of the Hebrew language and how we need to step out of our Greek way of thinking to understand the nuanced meaning of these passages. And once we do that, it’s a bit easier to appreciate the complex storytelling God has provided us. </w:t>
            </w:r>
          </w:p>
        </w:tc>
      </w:tr>
    </w:tbl>
    <w:p w14:paraId="28C61A07" w14:textId="77777777" w:rsidR="001E5C54" w:rsidRDefault="00000000">
      <w:r>
        <w:t xml:space="preserve">In summary, this portion of the Daniel 12 prophecy is referring to the first half the 70th week, Jesus’ first coming. If you count 1290 days from the start of the week, it takes you to Jesus’ crucifixion, where He became a type of an abomination of desolation that was given to us for our salvation, and He ended the current temple worship procedures and sacrificial needs for forgiveness. If you count 1335 from the start of the 70th week, it takes you to Pentecost. The </w:t>
      </w:r>
      <w:r>
        <w:lastRenderedPageBreak/>
        <w:t xml:space="preserve">individuals who loved and followed Jesus were blessed if they made it to that event with the outpouring of the Holy Spirit, which was something that never happened before on that scale. This means that there was indeed an “abomination of desolation” during Jesus’ time. But the next question is if that’s the only one, or if there’s multiple ones, and how do we know which abomination is which. </w:t>
      </w:r>
    </w:p>
    <w:p w14:paraId="52E157DB" w14:textId="77777777" w:rsidR="001E5C54" w:rsidRDefault="00000000">
      <w:pPr>
        <w:pStyle w:val="Heading1"/>
      </w:pPr>
      <w:bookmarkStart w:id="9" w:name="_2leayumw3ohj" w:colFirst="0" w:colLast="0"/>
      <w:bookmarkEnd w:id="9"/>
      <w:r>
        <w:t>Multiple Abominations</w:t>
      </w:r>
    </w:p>
    <w:p w14:paraId="29F45A2E" w14:textId="77777777" w:rsidR="001E5C54" w:rsidRDefault="00000000">
      <w:pPr>
        <w:pStyle w:val="Heading2"/>
      </w:pPr>
      <w:bookmarkStart w:id="10" w:name="_ooize2s28v6l" w:colFirst="0" w:colLast="0"/>
      <w:bookmarkEnd w:id="10"/>
      <w:r>
        <w:t>Read Daniel 9:27, Daniel 12:11-12</w:t>
      </w:r>
    </w:p>
    <w:p w14:paraId="1E346696" w14:textId="77777777" w:rsidR="001E5C54" w:rsidRDefault="00000000">
      <w:r>
        <w:t xml:space="preserve">By this point, you should have acknowledged there’s a possibility that there was an abomination of desolation at the time of Jesus’ crucifixion. Do you think this abomination of desolation is the same one mentioned in Daniel 9? Why or why not? </w:t>
      </w:r>
    </w:p>
    <w:tbl>
      <w:tblPr>
        <w:tblStyle w:val="a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33B70120"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505418" w14:textId="77777777" w:rsidR="001E5C54" w:rsidRDefault="00000000">
            <w:pPr>
              <w:widowControl w:val="0"/>
              <w:spacing w:before="0" w:after="0" w:line="240" w:lineRule="auto"/>
              <w:rPr>
                <w:color w:val="FF0000"/>
              </w:rPr>
            </w:pPr>
            <w:r>
              <w:rPr>
                <w:color w:val="FF0000"/>
              </w:rPr>
              <w:t xml:space="preserve">No, I believe these are two different abominations. One is related to the removal of the daily [sacrifices], and the other is related to some person who comes along and causes a bunch of problems for the </w:t>
            </w:r>
            <w:proofErr w:type="gramStart"/>
            <w:r>
              <w:rPr>
                <w:color w:val="FF0000"/>
              </w:rPr>
              <w:t>world, and</w:t>
            </w:r>
            <w:proofErr w:type="gramEnd"/>
            <w:r>
              <w:rPr>
                <w:color w:val="FF0000"/>
              </w:rPr>
              <w:t xml:space="preserve"> is slated for destruction. One could be considered a “good” thing (relatively speaking), while the other is </w:t>
            </w:r>
            <w:proofErr w:type="gramStart"/>
            <w:r>
              <w:rPr>
                <w:color w:val="FF0000"/>
              </w:rPr>
              <w:t>definitely considered</w:t>
            </w:r>
            <w:proofErr w:type="gramEnd"/>
            <w:r>
              <w:rPr>
                <w:color w:val="FF0000"/>
              </w:rPr>
              <w:t xml:space="preserve"> “bad”. </w:t>
            </w:r>
          </w:p>
        </w:tc>
      </w:tr>
    </w:tbl>
    <w:p w14:paraId="0EB2EB64" w14:textId="77777777" w:rsidR="001E5C54" w:rsidRDefault="00000000">
      <w:r>
        <w:t xml:space="preserve">What word in Daniel 9 separates the ending of “sacrifice and offering” and the abomination of desolation? From our first study in Daniel 9, what do we know about that word? What does it indicate in terms of the passage of time? What biblical precedence do we have as evidence to support that assertion? </w:t>
      </w:r>
    </w:p>
    <w:tbl>
      <w:tblPr>
        <w:tblStyle w:val="a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F5420B2"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FD08BD" w14:textId="77777777" w:rsidR="001E5C54" w:rsidRDefault="00000000">
            <w:pPr>
              <w:widowControl w:val="0"/>
              <w:spacing w:before="0" w:after="0" w:line="240" w:lineRule="auto"/>
              <w:rPr>
                <w:color w:val="FF0000"/>
              </w:rPr>
            </w:pPr>
            <w:r>
              <w:rPr>
                <w:color w:val="FF0000"/>
              </w:rPr>
              <w:t xml:space="preserve">“And” </w:t>
            </w:r>
          </w:p>
          <w:p w14:paraId="0644F0FD" w14:textId="77777777" w:rsidR="001E5C54" w:rsidRDefault="001E5C54">
            <w:pPr>
              <w:widowControl w:val="0"/>
              <w:spacing w:before="0" w:after="0" w:line="240" w:lineRule="auto"/>
              <w:rPr>
                <w:color w:val="FF0000"/>
              </w:rPr>
            </w:pPr>
          </w:p>
          <w:p w14:paraId="1DDDC17A" w14:textId="77777777" w:rsidR="001E5C54" w:rsidRDefault="00000000">
            <w:pPr>
              <w:widowControl w:val="0"/>
              <w:spacing w:before="0" w:after="0" w:line="240" w:lineRule="auto"/>
              <w:rPr>
                <w:color w:val="FF0000"/>
              </w:rPr>
            </w:pPr>
            <w:r>
              <w:rPr>
                <w:color w:val="FF0000"/>
              </w:rPr>
              <w:t xml:space="preserve">We know that this could be an indication of a pause in time. Jesus only quoted half of the Isaiah 61:1-2 passage (Luke 4:16-20) during His first coming, because the second part of the prophecy would be fulfilled during His second coming. And that is also separated by an “and”. </w:t>
            </w:r>
          </w:p>
        </w:tc>
      </w:tr>
    </w:tbl>
    <w:p w14:paraId="39773022" w14:textId="77777777" w:rsidR="001E5C54" w:rsidRDefault="00000000">
      <w:r>
        <w:t>What does “</w:t>
      </w:r>
      <w:hyperlink r:id="rId17">
        <w:r>
          <w:rPr>
            <w:color w:val="1155CC"/>
            <w:u w:val="single"/>
          </w:rPr>
          <w:t>wing</w:t>
        </w:r>
      </w:hyperlink>
      <w:r>
        <w:t xml:space="preserve">” mean? Is it a literal or symbolic wing? How is it used in other places? </w:t>
      </w:r>
    </w:p>
    <w:tbl>
      <w:tblPr>
        <w:tblStyle w:val="a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EEC1187"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7E53E1" w14:textId="77777777" w:rsidR="001E5C54" w:rsidRDefault="00000000">
            <w:pPr>
              <w:widowControl w:val="0"/>
              <w:spacing w:before="0" w:after="0" w:line="240" w:lineRule="auto"/>
              <w:rPr>
                <w:b/>
                <w:bCs/>
                <w:color w:val="FF0000"/>
              </w:rPr>
            </w:pPr>
            <w:r>
              <w:rPr>
                <w:b/>
                <w:bCs/>
                <w:color w:val="FF0000"/>
              </w:rPr>
              <w:t xml:space="preserve">3671. </w:t>
            </w:r>
            <w:proofErr w:type="spellStart"/>
            <w:r>
              <w:rPr>
                <w:b/>
                <w:bCs/>
                <w:color w:val="FF0000"/>
              </w:rPr>
              <w:t>Kanaph</w:t>
            </w:r>
            <w:proofErr w:type="spellEnd"/>
          </w:p>
          <w:p w14:paraId="0564BC2E" w14:textId="77777777" w:rsidR="001E5C54" w:rsidRDefault="00000000">
            <w:pPr>
              <w:widowControl w:val="0"/>
              <w:spacing w:before="0" w:after="0" w:line="240" w:lineRule="auto"/>
              <w:rPr>
                <w:color w:val="FF0000"/>
              </w:rPr>
            </w:pPr>
            <w:r>
              <w:rPr>
                <w:color w:val="FF0000"/>
              </w:rPr>
              <w:t>Definition: Wing, edge, extremity, corner</w:t>
            </w:r>
          </w:p>
          <w:p w14:paraId="0493D13C" w14:textId="77777777" w:rsidR="001E5C54" w:rsidRDefault="00000000">
            <w:pPr>
              <w:widowControl w:val="0"/>
              <w:spacing w:before="0" w:after="0" w:line="240" w:lineRule="auto"/>
              <w:rPr>
                <w:color w:val="FF0000"/>
              </w:rPr>
            </w:pPr>
            <w:r>
              <w:rPr>
                <w:color w:val="FF0000"/>
              </w:rPr>
              <w:t>Meaning: an edge, extremity, a wing, a flap, a quarter, a pinnacle</w:t>
            </w:r>
          </w:p>
          <w:p w14:paraId="35CE97D4" w14:textId="77777777" w:rsidR="001E5C54" w:rsidRDefault="00000000">
            <w:pPr>
              <w:widowControl w:val="0"/>
              <w:spacing w:before="0" w:after="0" w:line="240" w:lineRule="auto"/>
              <w:rPr>
                <w:color w:val="FF0000"/>
              </w:rPr>
            </w:pPr>
            <w:r>
              <w:rPr>
                <w:color w:val="FF0000"/>
              </w:rPr>
              <w:t>Usage: The Hebrew word "</w:t>
            </w:r>
            <w:proofErr w:type="spellStart"/>
            <w:r>
              <w:rPr>
                <w:color w:val="FF0000"/>
              </w:rPr>
              <w:t>kanaph</w:t>
            </w:r>
            <w:proofErr w:type="spellEnd"/>
            <w:r>
              <w:rPr>
                <w:color w:val="FF0000"/>
              </w:rPr>
              <w:t>" primarily refers to a wing, as in the wing of a bird. It is also used metaphorically to describe the extremity or edge of something, such as the corner of a garment. In a broader sense, it can signify protection or covering, as in the wings of God providing shelter.</w:t>
            </w:r>
          </w:p>
          <w:p w14:paraId="51A38039" w14:textId="77777777" w:rsidR="001E5C54" w:rsidRDefault="001E5C54">
            <w:pPr>
              <w:widowControl w:val="0"/>
              <w:spacing w:before="0" w:after="0" w:line="240" w:lineRule="auto"/>
              <w:rPr>
                <w:color w:val="FF0000"/>
              </w:rPr>
            </w:pPr>
          </w:p>
          <w:p w14:paraId="087AED3E" w14:textId="77777777" w:rsidR="001E5C54" w:rsidRDefault="00000000">
            <w:pPr>
              <w:widowControl w:val="0"/>
              <w:spacing w:before="0" w:after="0" w:line="240" w:lineRule="auto"/>
            </w:pPr>
            <w:r>
              <w:rPr>
                <w:color w:val="FF0000"/>
              </w:rPr>
              <w:t xml:space="preserve">This word is used both literally and symbolically. Literally, it’s about a literal bird’s wings. But the other meaning is more closely related to “edge” or “border”, or also “covering” or “outpouring”. The word origin suggests it’s about a covering or </w:t>
            </w:r>
            <w:proofErr w:type="gramStart"/>
            <w:r>
              <w:rPr>
                <w:color w:val="FF0000"/>
              </w:rPr>
              <w:t>to hide</w:t>
            </w:r>
            <w:proofErr w:type="gramEnd"/>
            <w:r>
              <w:rPr>
                <w:color w:val="FF0000"/>
              </w:rPr>
              <w:t xml:space="preserve"> something under a wing. </w:t>
            </w:r>
            <w:r>
              <w:t xml:space="preserve"> </w:t>
            </w:r>
          </w:p>
        </w:tc>
      </w:tr>
    </w:tbl>
    <w:p w14:paraId="7169561C" w14:textId="77777777" w:rsidR="001E5C54" w:rsidRDefault="00000000">
      <w:r>
        <w:lastRenderedPageBreak/>
        <w:t xml:space="preserve">Does this abomination of desolation sound </w:t>
      </w:r>
      <w:proofErr w:type="gramStart"/>
      <w:r>
        <w:t>similar to</w:t>
      </w:r>
      <w:proofErr w:type="gramEnd"/>
      <w:r>
        <w:t xml:space="preserve"> what was described for Jesus’ first coming? </w:t>
      </w:r>
    </w:p>
    <w:tbl>
      <w:tblPr>
        <w:tblStyle w:val="a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27889564"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1969ED" w14:textId="77777777" w:rsidR="001E5C54" w:rsidRDefault="00000000">
            <w:pPr>
              <w:widowControl w:val="0"/>
              <w:spacing w:before="0" w:after="0" w:line="240" w:lineRule="auto"/>
              <w:rPr>
                <w:color w:val="FF0000"/>
              </w:rPr>
            </w:pPr>
            <w:r>
              <w:rPr>
                <w:color w:val="FF0000"/>
              </w:rPr>
              <w:t>“And on the wing of the temple will come the abomination that causes desolation, until the decreed destruction is poured out upon him.”</w:t>
            </w:r>
          </w:p>
          <w:p w14:paraId="7701AFBE" w14:textId="77777777" w:rsidR="001E5C54" w:rsidRDefault="001E5C54">
            <w:pPr>
              <w:widowControl w:val="0"/>
              <w:spacing w:before="0" w:after="0" w:line="240" w:lineRule="auto"/>
              <w:rPr>
                <w:color w:val="FF0000"/>
              </w:rPr>
            </w:pPr>
          </w:p>
          <w:p w14:paraId="16BFF59A" w14:textId="77777777" w:rsidR="001E5C54" w:rsidRDefault="00000000">
            <w:pPr>
              <w:widowControl w:val="0"/>
              <w:spacing w:before="0" w:after="0" w:line="240" w:lineRule="auto"/>
              <w:rPr>
                <w:color w:val="FF0000"/>
              </w:rPr>
            </w:pPr>
            <w:r>
              <w:rPr>
                <w:color w:val="FF0000"/>
              </w:rPr>
              <w:t xml:space="preserve">No, it doesn’t. It sounds like there’s some bad person who is slated for destruction, in a negative sense, related to this one. </w:t>
            </w:r>
          </w:p>
          <w:p w14:paraId="5D3DC5DF" w14:textId="77777777" w:rsidR="001E5C54" w:rsidRDefault="001E5C54">
            <w:pPr>
              <w:widowControl w:val="0"/>
              <w:spacing w:before="0" w:after="0" w:line="240" w:lineRule="auto"/>
              <w:rPr>
                <w:color w:val="FF0000"/>
              </w:rPr>
            </w:pPr>
          </w:p>
          <w:p w14:paraId="25DCED4E" w14:textId="77777777" w:rsidR="001E5C54" w:rsidRDefault="00000000">
            <w:pPr>
              <w:widowControl w:val="0"/>
              <w:spacing w:before="0" w:after="0" w:line="240" w:lineRule="auto"/>
              <w:rPr>
                <w:color w:val="FF0000"/>
              </w:rPr>
            </w:pPr>
            <w:r>
              <w:rPr>
                <w:color w:val="FF0000"/>
              </w:rPr>
              <w:t xml:space="preserve">If I had to reword this sentence, it might be something like: “On the edge of the temple, there will be a detestable act in God’s eyes that brings shock and wonder to the world, and it will last until the individual who stunned the world is destroyed completely.” </w:t>
            </w:r>
          </w:p>
        </w:tc>
      </w:tr>
    </w:tbl>
    <w:p w14:paraId="3DD7DED1" w14:textId="77777777" w:rsidR="001E5C54" w:rsidRDefault="00000000">
      <w:pPr>
        <w:pStyle w:val="Heading2"/>
      </w:pPr>
      <w:bookmarkStart w:id="11" w:name="_v9smsotkmrpj" w:colFirst="0" w:colLast="0"/>
      <w:bookmarkEnd w:id="11"/>
      <w:r>
        <w:t>Read Matthew 24:3-17</w:t>
      </w:r>
    </w:p>
    <w:p w14:paraId="1D8BC854" w14:textId="77777777" w:rsidR="001E5C54" w:rsidRDefault="00000000">
      <w:r>
        <w:t xml:space="preserve">Jesus mentions the abomination of desolation in this passage as something still future to occur. Take note that He had not yet been crucified when He spoke this. Do you think the abomination of desolation that Jesus described needing to still happen occurred at His crucifixion or not? Why or why not? </w:t>
      </w:r>
    </w:p>
    <w:tbl>
      <w:tblPr>
        <w:tblStyle w:val="a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10DD58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90EE2C" w14:textId="77777777" w:rsidR="001E5C54" w:rsidRDefault="00000000">
            <w:pPr>
              <w:widowControl w:val="0"/>
              <w:spacing w:before="0" w:after="0" w:line="240" w:lineRule="auto"/>
              <w:rPr>
                <w:color w:val="FF0000"/>
              </w:rPr>
            </w:pPr>
            <w:r>
              <w:rPr>
                <w:color w:val="FF0000"/>
              </w:rPr>
              <w:t xml:space="preserve">No, the abomination of desolation that Jesus is describing did not happen at His crucifixion. No one had to flee to the mountains. There was no “great tribulation” that the world has never seen. And His return did not happen </w:t>
            </w:r>
            <w:proofErr w:type="gramStart"/>
            <w:r>
              <w:rPr>
                <w:color w:val="FF0000"/>
              </w:rPr>
              <w:t>in the midst of</w:t>
            </w:r>
            <w:proofErr w:type="gramEnd"/>
            <w:r>
              <w:rPr>
                <w:color w:val="FF0000"/>
              </w:rPr>
              <w:t xml:space="preserve"> this. Therefore, He must be referring to one later in the future. </w:t>
            </w:r>
          </w:p>
        </w:tc>
      </w:tr>
    </w:tbl>
    <w:p w14:paraId="1AC5FAE2" w14:textId="77777777" w:rsidR="001E5C54" w:rsidRDefault="00000000">
      <w:r>
        <w:t xml:space="preserve">List out some of the similarities and differences you notice in the abomination of Daniel 12 and the abomination of Matthew 24. </w:t>
      </w:r>
    </w:p>
    <w:tbl>
      <w:tblPr>
        <w:tblStyle w:val="a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2761F62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366B39" w14:textId="77777777" w:rsidR="001E5C54" w:rsidRDefault="00000000">
            <w:pPr>
              <w:widowControl w:val="0"/>
              <w:spacing w:before="0" w:after="0" w:line="240" w:lineRule="auto"/>
              <w:rPr>
                <w:color w:val="FF0000"/>
              </w:rPr>
            </w:pPr>
            <w:r>
              <w:rPr>
                <w:color w:val="FF0000"/>
              </w:rPr>
              <w:t>Daniel 12:1-2 - “There will be a time of distress,</w:t>
            </w:r>
            <w:r>
              <w:rPr>
                <w:b/>
                <w:bCs/>
                <w:color w:val="FF0000"/>
              </w:rPr>
              <w:t xml:space="preserve"> the likes of which will not have occurred from the beginning of nations until that time. But at that time your people</w:t>
            </w:r>
            <w:r>
              <w:rPr>
                <w:color w:val="FF0000"/>
              </w:rPr>
              <w:t>—everyone whose name is found written in the book—</w:t>
            </w:r>
            <w:r>
              <w:rPr>
                <w:b/>
                <w:bCs/>
                <w:color w:val="FF0000"/>
              </w:rPr>
              <w:t>will be delivered.</w:t>
            </w:r>
            <w:r>
              <w:rPr>
                <w:color w:val="FF0000"/>
              </w:rPr>
              <w:t>”</w:t>
            </w:r>
          </w:p>
          <w:p w14:paraId="1ABC2940" w14:textId="77777777" w:rsidR="001E5C54" w:rsidRDefault="00000000">
            <w:pPr>
              <w:widowControl w:val="0"/>
              <w:spacing w:before="0" w:after="0" w:line="240" w:lineRule="auto"/>
              <w:rPr>
                <w:color w:val="FF0000"/>
              </w:rPr>
            </w:pPr>
            <w:r>
              <w:rPr>
                <w:color w:val="FF0000"/>
              </w:rPr>
              <w:t xml:space="preserve">Matthew 24:21-22 - “For at that time there will be great tribulation, </w:t>
            </w:r>
            <w:r>
              <w:rPr>
                <w:b/>
                <w:bCs/>
                <w:color w:val="FF0000"/>
              </w:rPr>
              <w:t>unseen from the beginning of the world until now, and never to be seen again.</w:t>
            </w:r>
            <w:r>
              <w:rPr>
                <w:color w:val="FF0000"/>
              </w:rPr>
              <w:t xml:space="preserve"> If those days had not been cut short, nobody would </w:t>
            </w:r>
            <w:proofErr w:type="gramStart"/>
            <w:r>
              <w:rPr>
                <w:color w:val="FF0000"/>
              </w:rPr>
              <w:t>be</w:t>
            </w:r>
            <w:proofErr w:type="gramEnd"/>
            <w:r>
              <w:rPr>
                <w:color w:val="FF0000"/>
              </w:rPr>
              <w:t xml:space="preserve"> saved. </w:t>
            </w:r>
            <w:r>
              <w:rPr>
                <w:b/>
                <w:bCs/>
                <w:color w:val="FF0000"/>
              </w:rPr>
              <w:t>But for the sake of the elect, those days will be cut short</w:t>
            </w:r>
            <w:r>
              <w:rPr>
                <w:color w:val="FF0000"/>
              </w:rPr>
              <w:t>.”</w:t>
            </w:r>
          </w:p>
          <w:p w14:paraId="3F8730ED" w14:textId="77777777" w:rsidR="001E5C54" w:rsidRDefault="001E5C54">
            <w:pPr>
              <w:widowControl w:val="0"/>
              <w:spacing w:before="0" w:after="0" w:line="240" w:lineRule="auto"/>
              <w:rPr>
                <w:color w:val="FF0000"/>
              </w:rPr>
            </w:pPr>
          </w:p>
          <w:p w14:paraId="406CC22C" w14:textId="77777777" w:rsidR="001E5C54" w:rsidRDefault="00000000">
            <w:pPr>
              <w:widowControl w:val="0"/>
              <w:spacing w:before="0" w:after="0" w:line="240" w:lineRule="auto"/>
              <w:rPr>
                <w:color w:val="FF0000"/>
              </w:rPr>
            </w:pPr>
            <w:r>
              <w:rPr>
                <w:color w:val="FF0000"/>
              </w:rPr>
              <w:t xml:space="preserve">The events surrounding the abomination of desolation that Jesus describes </w:t>
            </w:r>
            <w:proofErr w:type="gramStart"/>
            <w:r>
              <w:rPr>
                <w:color w:val="FF0000"/>
              </w:rPr>
              <w:t>actually more</w:t>
            </w:r>
            <w:proofErr w:type="gramEnd"/>
            <w:r>
              <w:rPr>
                <w:color w:val="FF0000"/>
              </w:rPr>
              <w:t xml:space="preserve"> closely aligns with the first portion of Daniel 12, not the second portion. And the first portion is in reference to the second half of the 70th week. It will be a dangerous </w:t>
            </w:r>
            <w:proofErr w:type="gramStart"/>
            <w:r>
              <w:rPr>
                <w:color w:val="FF0000"/>
              </w:rPr>
              <w:t>time</w:t>
            </w:r>
            <w:proofErr w:type="gramEnd"/>
            <w:r>
              <w:rPr>
                <w:color w:val="FF0000"/>
              </w:rPr>
              <w:t xml:space="preserve"> and God will have to intervene to save and deliver His people. </w:t>
            </w:r>
          </w:p>
        </w:tc>
      </w:tr>
    </w:tbl>
    <w:p w14:paraId="742D7D79" w14:textId="77777777" w:rsidR="001E5C54" w:rsidRDefault="00000000">
      <w:r>
        <w:t xml:space="preserve">Do you think these are describing the same event? Do we have historical evidence of both being fulfilled at the same time? </w:t>
      </w:r>
    </w:p>
    <w:tbl>
      <w:tblPr>
        <w:tblStyle w:val="a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255FEAC8"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339175" w14:textId="77777777" w:rsidR="001E5C54" w:rsidRDefault="00000000">
            <w:pPr>
              <w:widowControl w:val="0"/>
              <w:spacing w:before="0" w:after="0" w:line="240" w:lineRule="auto"/>
            </w:pPr>
            <w:r>
              <w:rPr>
                <w:color w:val="FF0000"/>
              </w:rPr>
              <w:t xml:space="preserve">Looking at the first half of the 70th week in Daniel, it doesn’t align with Jesus’ description. </w:t>
            </w:r>
            <w:proofErr w:type="gramStart"/>
            <w:r>
              <w:rPr>
                <w:color w:val="FF0000"/>
              </w:rPr>
              <w:t>So</w:t>
            </w:r>
            <w:proofErr w:type="gramEnd"/>
            <w:r>
              <w:rPr>
                <w:color w:val="FF0000"/>
              </w:rPr>
              <w:t xml:space="preserve"> I think it’s safe to assume that there’s two of these events. One was completed on the cross, and the other will be completed in the future. </w:t>
            </w:r>
          </w:p>
        </w:tc>
      </w:tr>
    </w:tbl>
    <w:p w14:paraId="6BBEB3C0" w14:textId="77777777" w:rsidR="001E5C54" w:rsidRDefault="00000000">
      <w:r>
        <w:lastRenderedPageBreak/>
        <w:t xml:space="preserve">Is the abomination of desolation referenced in Matthew an event? Or a person? Or both? </w:t>
      </w:r>
    </w:p>
    <w:tbl>
      <w:tblPr>
        <w:tblStyle w:val="af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9196572"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02B654" w14:textId="77777777" w:rsidR="001E5C54" w:rsidRDefault="00000000">
            <w:pPr>
              <w:widowControl w:val="0"/>
              <w:spacing w:before="0" w:after="0" w:line="240" w:lineRule="auto"/>
              <w:rPr>
                <w:color w:val="FF0000"/>
              </w:rPr>
            </w:pPr>
            <w:r>
              <w:rPr>
                <w:color w:val="FF0000"/>
              </w:rPr>
              <w:t xml:space="preserve">It sounds like it’s referring to an event. However, Jesus represented both as an event and an individual. So it could be that this future individual who causes it could also embody the “abomination” like Jesus did. Time will tell. </w:t>
            </w:r>
          </w:p>
        </w:tc>
      </w:tr>
    </w:tbl>
    <w:p w14:paraId="7E559157" w14:textId="77777777" w:rsidR="001E5C54" w:rsidRDefault="00000000">
      <w:r>
        <w:t xml:space="preserve">Is it safe to say that there are at least two abominations of desolations? </w:t>
      </w:r>
      <w:proofErr w:type="gramStart"/>
      <w:r>
        <w:t>And that one ends</w:t>
      </w:r>
      <w:proofErr w:type="gramEnd"/>
      <w:r>
        <w:t xml:space="preserve"> the first half of Daniel’s 70th week? And the second kicks off the second half? </w:t>
      </w:r>
    </w:p>
    <w:tbl>
      <w:tblPr>
        <w:tblStyle w:val="af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B220CBE"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B5A906" w14:textId="77777777" w:rsidR="001E5C54" w:rsidRDefault="00000000">
            <w:pPr>
              <w:widowControl w:val="0"/>
              <w:spacing w:before="0" w:after="0" w:line="240" w:lineRule="auto"/>
              <w:rPr>
                <w:color w:val="FF0000"/>
              </w:rPr>
            </w:pPr>
            <w:r>
              <w:rPr>
                <w:color w:val="FF0000"/>
              </w:rPr>
              <w:t xml:space="preserve">Yes, I would say so. </w:t>
            </w:r>
          </w:p>
        </w:tc>
      </w:tr>
    </w:tbl>
    <w:p w14:paraId="444FAC64" w14:textId="77777777" w:rsidR="001E5C54" w:rsidRDefault="00000000">
      <w:pPr>
        <w:pStyle w:val="Heading1"/>
      </w:pPr>
      <w:bookmarkStart w:id="12" w:name="_ee7er8pzps7c" w:colFirst="0" w:colLast="0"/>
      <w:bookmarkEnd w:id="12"/>
      <w:r>
        <w:t>The Future Abomination of Desolation</w:t>
      </w:r>
    </w:p>
    <w:p w14:paraId="3F954A3A" w14:textId="77777777" w:rsidR="001E5C54" w:rsidRDefault="00000000">
      <w:r>
        <w:t xml:space="preserve">Let’s assume there are two abominations. The first one was fulfilled by Jesus at His death on the cross. The second one, however, has yet to occur. Let’s take a moment to explore the Bible to find clues as to what is going to be happening </w:t>
      </w:r>
      <w:proofErr w:type="gramStart"/>
      <w:r>
        <w:t>at this point in time</w:t>
      </w:r>
      <w:proofErr w:type="gramEnd"/>
      <w:r>
        <w:t xml:space="preserve">. </w:t>
      </w:r>
    </w:p>
    <w:p w14:paraId="5D4D5B00" w14:textId="77777777" w:rsidR="001E5C54" w:rsidRDefault="00000000">
      <w:pPr>
        <w:pStyle w:val="Heading2"/>
      </w:pPr>
      <w:bookmarkStart w:id="13" w:name="_liyc67wv44wj" w:colFirst="0" w:colLast="0"/>
      <w:bookmarkEnd w:id="13"/>
      <w:r>
        <w:t>Read Matthew 24:3-17, Revelation 6:1-11</w:t>
      </w:r>
    </w:p>
    <w:p w14:paraId="7BA8F739" w14:textId="77777777" w:rsidR="001E5C54" w:rsidRDefault="00000000">
      <w:r>
        <w:t xml:space="preserve">What is the state of the world leading up to this abomination of desolation? </w:t>
      </w:r>
    </w:p>
    <w:tbl>
      <w:tblPr>
        <w:tblStyle w:val="aff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2C9274C"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2138F3" w14:textId="77777777" w:rsidR="001E5C54" w:rsidRDefault="00000000">
            <w:pPr>
              <w:widowControl w:val="0"/>
              <w:numPr>
                <w:ilvl w:val="0"/>
                <w:numId w:val="8"/>
              </w:numPr>
              <w:spacing w:before="0" w:after="0" w:line="240" w:lineRule="auto"/>
              <w:rPr>
                <w:color w:val="FF0000"/>
              </w:rPr>
            </w:pPr>
            <w:r>
              <w:rPr>
                <w:color w:val="FF0000"/>
              </w:rPr>
              <w:t xml:space="preserve">False </w:t>
            </w:r>
            <w:proofErr w:type="spellStart"/>
            <w:r>
              <w:rPr>
                <w:color w:val="FF0000"/>
              </w:rPr>
              <w:t>christs</w:t>
            </w:r>
            <w:proofErr w:type="spellEnd"/>
          </w:p>
          <w:p w14:paraId="419283D7" w14:textId="77777777" w:rsidR="001E5C54" w:rsidRDefault="00000000">
            <w:pPr>
              <w:widowControl w:val="0"/>
              <w:numPr>
                <w:ilvl w:val="0"/>
                <w:numId w:val="8"/>
              </w:numPr>
              <w:spacing w:before="0" w:after="0" w:line="240" w:lineRule="auto"/>
              <w:rPr>
                <w:color w:val="FF0000"/>
              </w:rPr>
            </w:pPr>
            <w:r>
              <w:rPr>
                <w:color w:val="FF0000"/>
              </w:rPr>
              <w:t>Deception</w:t>
            </w:r>
          </w:p>
          <w:p w14:paraId="2CD8A679" w14:textId="77777777" w:rsidR="001E5C54" w:rsidRDefault="00000000">
            <w:pPr>
              <w:widowControl w:val="0"/>
              <w:numPr>
                <w:ilvl w:val="0"/>
                <w:numId w:val="8"/>
              </w:numPr>
              <w:spacing w:before="0" w:after="0" w:line="240" w:lineRule="auto"/>
              <w:rPr>
                <w:color w:val="FF0000"/>
              </w:rPr>
            </w:pPr>
            <w:r>
              <w:rPr>
                <w:color w:val="FF0000"/>
              </w:rPr>
              <w:t>Wars and rumors of wars</w:t>
            </w:r>
          </w:p>
          <w:p w14:paraId="0E7741DB" w14:textId="77777777" w:rsidR="001E5C54" w:rsidRDefault="00000000">
            <w:pPr>
              <w:widowControl w:val="0"/>
              <w:numPr>
                <w:ilvl w:val="0"/>
                <w:numId w:val="8"/>
              </w:numPr>
              <w:spacing w:before="0" w:after="0" w:line="240" w:lineRule="auto"/>
              <w:rPr>
                <w:color w:val="FF0000"/>
              </w:rPr>
            </w:pPr>
            <w:r>
              <w:rPr>
                <w:color w:val="FF0000"/>
              </w:rPr>
              <w:t>Nation against nation, kingdom against kingdom (nation also means “race”, so race wars?)</w:t>
            </w:r>
          </w:p>
          <w:p w14:paraId="1026367E" w14:textId="77777777" w:rsidR="001E5C54" w:rsidRDefault="00000000">
            <w:pPr>
              <w:widowControl w:val="0"/>
              <w:numPr>
                <w:ilvl w:val="0"/>
                <w:numId w:val="8"/>
              </w:numPr>
              <w:spacing w:before="0" w:after="0" w:line="240" w:lineRule="auto"/>
              <w:rPr>
                <w:color w:val="FF0000"/>
              </w:rPr>
            </w:pPr>
            <w:r>
              <w:rPr>
                <w:color w:val="FF0000"/>
              </w:rPr>
              <w:t>Famines</w:t>
            </w:r>
          </w:p>
          <w:p w14:paraId="250541A3" w14:textId="77777777" w:rsidR="001E5C54" w:rsidRDefault="00000000">
            <w:pPr>
              <w:widowControl w:val="0"/>
              <w:numPr>
                <w:ilvl w:val="0"/>
                <w:numId w:val="8"/>
              </w:numPr>
              <w:spacing w:before="0" w:after="0" w:line="240" w:lineRule="auto"/>
              <w:rPr>
                <w:color w:val="FF0000"/>
              </w:rPr>
            </w:pPr>
            <w:r>
              <w:rPr>
                <w:color w:val="FF0000"/>
              </w:rPr>
              <w:t>Earthquakes</w:t>
            </w:r>
          </w:p>
          <w:p w14:paraId="55B3D717" w14:textId="77777777" w:rsidR="001E5C54" w:rsidRDefault="00000000">
            <w:pPr>
              <w:widowControl w:val="0"/>
              <w:numPr>
                <w:ilvl w:val="0"/>
                <w:numId w:val="8"/>
              </w:numPr>
              <w:spacing w:before="0" w:after="0" w:line="240" w:lineRule="auto"/>
              <w:rPr>
                <w:color w:val="FF0000"/>
              </w:rPr>
            </w:pPr>
            <w:r>
              <w:rPr>
                <w:color w:val="FF0000"/>
              </w:rPr>
              <w:t>Christian persecution</w:t>
            </w:r>
          </w:p>
          <w:p w14:paraId="6F4F7521" w14:textId="77777777" w:rsidR="001E5C54" w:rsidRDefault="00000000">
            <w:pPr>
              <w:widowControl w:val="0"/>
              <w:numPr>
                <w:ilvl w:val="0"/>
                <w:numId w:val="8"/>
              </w:numPr>
              <w:spacing w:before="0" w:after="0" w:line="240" w:lineRule="auto"/>
              <w:rPr>
                <w:color w:val="FF0000"/>
              </w:rPr>
            </w:pPr>
            <w:r>
              <w:rPr>
                <w:color w:val="FF0000"/>
              </w:rPr>
              <w:t>Betrayal, turning your friends and family over to death</w:t>
            </w:r>
          </w:p>
          <w:p w14:paraId="564D62C8" w14:textId="77777777" w:rsidR="001E5C54" w:rsidRDefault="00000000">
            <w:pPr>
              <w:widowControl w:val="0"/>
              <w:numPr>
                <w:ilvl w:val="0"/>
                <w:numId w:val="8"/>
              </w:numPr>
              <w:spacing w:before="0" w:after="0" w:line="240" w:lineRule="auto"/>
              <w:rPr>
                <w:color w:val="FF0000"/>
              </w:rPr>
            </w:pPr>
            <w:r>
              <w:rPr>
                <w:color w:val="FF0000"/>
              </w:rPr>
              <w:t>False prophets</w:t>
            </w:r>
          </w:p>
          <w:p w14:paraId="71D36CCB" w14:textId="77777777" w:rsidR="001E5C54" w:rsidRDefault="00000000">
            <w:pPr>
              <w:widowControl w:val="0"/>
              <w:numPr>
                <w:ilvl w:val="0"/>
                <w:numId w:val="8"/>
              </w:numPr>
              <w:spacing w:before="0" w:after="0" w:line="240" w:lineRule="auto"/>
              <w:rPr>
                <w:color w:val="FF0000"/>
              </w:rPr>
            </w:pPr>
            <w:r>
              <w:rPr>
                <w:color w:val="FF0000"/>
              </w:rPr>
              <w:t>Wickedness</w:t>
            </w:r>
          </w:p>
          <w:p w14:paraId="5701954A" w14:textId="77777777" w:rsidR="001E5C54" w:rsidRDefault="00000000">
            <w:pPr>
              <w:widowControl w:val="0"/>
              <w:numPr>
                <w:ilvl w:val="0"/>
                <w:numId w:val="8"/>
              </w:numPr>
              <w:spacing w:before="0" w:after="0" w:line="240" w:lineRule="auto"/>
              <w:rPr>
                <w:color w:val="FF0000"/>
              </w:rPr>
            </w:pPr>
            <w:r>
              <w:rPr>
                <w:color w:val="FF0000"/>
              </w:rPr>
              <w:t>Lack of love and hatred</w:t>
            </w:r>
          </w:p>
        </w:tc>
      </w:tr>
    </w:tbl>
    <w:p w14:paraId="29F592A2" w14:textId="77777777" w:rsidR="001E5C54" w:rsidRDefault="00000000">
      <w:r>
        <w:t xml:space="preserve">Do any of these descriptions align to what we know from Revelation prior to the reign of the Beast? Which ones and how? </w:t>
      </w:r>
    </w:p>
    <w:tbl>
      <w:tblPr>
        <w:tblStyle w:val="aff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347007D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072CCA" w14:textId="77777777" w:rsidR="001E5C54" w:rsidRDefault="00000000">
            <w:pPr>
              <w:widowControl w:val="0"/>
              <w:spacing w:before="0" w:after="0" w:line="240" w:lineRule="auto"/>
              <w:rPr>
                <w:color w:val="FF0000"/>
              </w:rPr>
            </w:pPr>
            <w:r>
              <w:rPr>
                <w:color w:val="FF0000"/>
              </w:rPr>
              <w:t xml:space="preserve">Yes. If we look at just the first five seals, this is what is </w:t>
            </w:r>
            <w:proofErr w:type="gramStart"/>
            <w:r>
              <w:rPr>
                <w:color w:val="FF0000"/>
              </w:rPr>
              <w:t>similar to</w:t>
            </w:r>
            <w:proofErr w:type="gramEnd"/>
            <w:r>
              <w:rPr>
                <w:color w:val="FF0000"/>
              </w:rPr>
              <w:t xml:space="preserve"> Jesus’ description: </w:t>
            </w:r>
          </w:p>
          <w:p w14:paraId="274E165A" w14:textId="77777777" w:rsidR="001E5C54" w:rsidRDefault="00000000">
            <w:pPr>
              <w:widowControl w:val="0"/>
              <w:numPr>
                <w:ilvl w:val="0"/>
                <w:numId w:val="3"/>
              </w:numPr>
              <w:spacing w:before="0" w:after="0" w:line="240" w:lineRule="auto"/>
              <w:rPr>
                <w:color w:val="FF0000"/>
              </w:rPr>
            </w:pPr>
            <w:r>
              <w:rPr>
                <w:color w:val="FF0000"/>
              </w:rPr>
              <w:t xml:space="preserve">The antichrist who comes to conquer (false </w:t>
            </w:r>
            <w:proofErr w:type="spellStart"/>
            <w:r>
              <w:rPr>
                <w:color w:val="FF0000"/>
              </w:rPr>
              <w:t>christ</w:t>
            </w:r>
            <w:proofErr w:type="spellEnd"/>
            <w:r>
              <w:rPr>
                <w:color w:val="FF0000"/>
              </w:rPr>
              <w:t>)</w:t>
            </w:r>
          </w:p>
          <w:p w14:paraId="79BC53C8" w14:textId="77777777" w:rsidR="001E5C54" w:rsidRDefault="00000000">
            <w:pPr>
              <w:widowControl w:val="0"/>
              <w:numPr>
                <w:ilvl w:val="0"/>
                <w:numId w:val="3"/>
              </w:numPr>
              <w:spacing w:before="0" w:after="0" w:line="240" w:lineRule="auto"/>
              <w:rPr>
                <w:color w:val="FF0000"/>
              </w:rPr>
            </w:pPr>
            <w:r>
              <w:rPr>
                <w:color w:val="FF0000"/>
              </w:rPr>
              <w:t>War</w:t>
            </w:r>
          </w:p>
          <w:p w14:paraId="48E71EBC" w14:textId="77777777" w:rsidR="001E5C54" w:rsidRDefault="00000000">
            <w:pPr>
              <w:widowControl w:val="0"/>
              <w:numPr>
                <w:ilvl w:val="0"/>
                <w:numId w:val="3"/>
              </w:numPr>
              <w:spacing w:before="0" w:after="0" w:line="240" w:lineRule="auto"/>
              <w:rPr>
                <w:color w:val="FF0000"/>
              </w:rPr>
            </w:pPr>
            <w:r>
              <w:rPr>
                <w:color w:val="FF0000"/>
              </w:rPr>
              <w:t>Famine</w:t>
            </w:r>
          </w:p>
          <w:p w14:paraId="6592EE88" w14:textId="77777777" w:rsidR="001E5C54" w:rsidRDefault="00000000">
            <w:pPr>
              <w:widowControl w:val="0"/>
              <w:numPr>
                <w:ilvl w:val="0"/>
                <w:numId w:val="3"/>
              </w:numPr>
              <w:spacing w:before="0" w:after="0" w:line="240" w:lineRule="auto"/>
              <w:rPr>
                <w:color w:val="FF0000"/>
              </w:rPr>
            </w:pPr>
            <w:r>
              <w:rPr>
                <w:color w:val="FF0000"/>
              </w:rPr>
              <w:t>Death</w:t>
            </w:r>
          </w:p>
          <w:p w14:paraId="50D5C83F" w14:textId="77777777" w:rsidR="001E5C54" w:rsidRDefault="00000000">
            <w:pPr>
              <w:widowControl w:val="0"/>
              <w:numPr>
                <w:ilvl w:val="0"/>
                <w:numId w:val="3"/>
              </w:numPr>
              <w:spacing w:before="0" w:after="0" w:line="240" w:lineRule="auto"/>
              <w:rPr>
                <w:color w:val="FF0000"/>
              </w:rPr>
            </w:pPr>
            <w:r>
              <w:rPr>
                <w:color w:val="FF0000"/>
              </w:rPr>
              <w:t>Martyrs (Christian persecution)</w:t>
            </w:r>
          </w:p>
        </w:tc>
      </w:tr>
    </w:tbl>
    <w:p w14:paraId="48EA36C6" w14:textId="77777777" w:rsidR="001E5C54" w:rsidRDefault="00000000">
      <w:r>
        <w:lastRenderedPageBreak/>
        <w:t xml:space="preserve">At the time of the abomination of desolation, what is happening to Israel? Where must they go? Why? Can you think of other biblical passages that align with this event? </w:t>
      </w:r>
    </w:p>
    <w:tbl>
      <w:tblPr>
        <w:tblStyle w:val="aff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3B5CA26A"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441814" w14:textId="77777777" w:rsidR="001E5C54" w:rsidRDefault="00000000">
            <w:pPr>
              <w:widowControl w:val="0"/>
              <w:spacing w:before="0" w:after="0" w:line="240" w:lineRule="auto"/>
              <w:rPr>
                <w:color w:val="FF0000"/>
              </w:rPr>
            </w:pPr>
            <w:r>
              <w:rPr>
                <w:color w:val="FF0000"/>
              </w:rPr>
              <w:t xml:space="preserve">Israel would still be recovering from the Sign of the Dragon (birth pangs, war). Once they see the abomination of desolation, they must immediately flee to the mountain, not stopping at home for anything, else they will be killed. This is </w:t>
            </w:r>
            <w:proofErr w:type="gramStart"/>
            <w:r>
              <w:rPr>
                <w:color w:val="FF0000"/>
              </w:rPr>
              <w:t>similar to</w:t>
            </w:r>
            <w:proofErr w:type="gramEnd"/>
            <w:r>
              <w:rPr>
                <w:color w:val="FF0000"/>
              </w:rPr>
              <w:t xml:space="preserve"> Revelation 12 when the Dragon chases after the woman and she must flee to the wilderness. </w:t>
            </w:r>
          </w:p>
        </w:tc>
      </w:tr>
    </w:tbl>
    <w:p w14:paraId="6BCF8C9B" w14:textId="77777777" w:rsidR="001E5C54" w:rsidRDefault="00000000">
      <w:pPr>
        <w:pStyle w:val="Heading2"/>
      </w:pPr>
      <w:bookmarkStart w:id="14" w:name="_yxtr1xyjmabr" w:colFirst="0" w:colLast="0"/>
      <w:bookmarkEnd w:id="14"/>
      <w:r>
        <w:t>Read Daniel 12:1-7, Revelation 12:7-14, Zechariah 13:8-9, Zechariah 14:4-5</w:t>
      </w:r>
    </w:p>
    <w:p w14:paraId="1451F6D2" w14:textId="77777777" w:rsidR="001E5C54" w:rsidRDefault="00000000">
      <w:r>
        <w:t>Do we have an exact amount of time given to us for the period after this abomination of desolation? If so, how much time</w:t>
      </w:r>
      <w:proofErr w:type="gramStart"/>
      <w:r>
        <w:t>?</w:t>
      </w:r>
      <w:proofErr w:type="gramEnd"/>
      <w:r>
        <w:t xml:space="preserve"> </w:t>
      </w:r>
    </w:p>
    <w:tbl>
      <w:tblPr>
        <w:tblStyle w:val="aff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64F472D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7687F8" w14:textId="77777777" w:rsidR="001E5C54" w:rsidRDefault="00000000">
            <w:pPr>
              <w:widowControl w:val="0"/>
              <w:spacing w:before="0" w:after="0" w:line="240" w:lineRule="auto"/>
              <w:rPr>
                <w:color w:val="FF0000"/>
              </w:rPr>
            </w:pPr>
            <w:proofErr w:type="gramStart"/>
            <w:r>
              <w:rPr>
                <w:color w:val="FF0000"/>
              </w:rPr>
              <w:t>Time</w:t>
            </w:r>
            <w:proofErr w:type="gramEnd"/>
            <w:r>
              <w:rPr>
                <w:color w:val="FF0000"/>
              </w:rPr>
              <w:t xml:space="preserve">, </w:t>
            </w:r>
            <w:proofErr w:type="gramStart"/>
            <w:r>
              <w:rPr>
                <w:color w:val="FF0000"/>
              </w:rPr>
              <w:t>times</w:t>
            </w:r>
            <w:proofErr w:type="gramEnd"/>
            <w:r>
              <w:rPr>
                <w:color w:val="FF0000"/>
              </w:rPr>
              <w:t>, half a time</w:t>
            </w:r>
          </w:p>
          <w:p w14:paraId="094AF8FC" w14:textId="77777777" w:rsidR="001E5C54" w:rsidRDefault="00000000">
            <w:pPr>
              <w:widowControl w:val="0"/>
              <w:spacing w:before="0" w:after="0" w:line="240" w:lineRule="auto"/>
              <w:rPr>
                <w:color w:val="FF0000"/>
              </w:rPr>
            </w:pPr>
            <w:r>
              <w:rPr>
                <w:color w:val="FF0000"/>
              </w:rPr>
              <w:t>1260 days</w:t>
            </w:r>
          </w:p>
          <w:p w14:paraId="1C3E7E64" w14:textId="77777777" w:rsidR="001E5C54" w:rsidRDefault="00000000">
            <w:pPr>
              <w:widowControl w:val="0"/>
              <w:spacing w:before="0" w:after="0" w:line="240" w:lineRule="auto"/>
              <w:rPr>
                <w:color w:val="FF0000"/>
              </w:rPr>
            </w:pPr>
            <w:r>
              <w:rPr>
                <w:color w:val="FF0000"/>
              </w:rPr>
              <w:t>42 months</w:t>
            </w:r>
          </w:p>
          <w:p w14:paraId="24838790" w14:textId="77777777" w:rsidR="001E5C54" w:rsidRDefault="00000000">
            <w:pPr>
              <w:widowControl w:val="0"/>
              <w:spacing w:before="0" w:after="0" w:line="240" w:lineRule="auto"/>
              <w:rPr>
                <w:color w:val="FF0000"/>
              </w:rPr>
            </w:pPr>
            <w:r>
              <w:rPr>
                <w:color w:val="FF0000"/>
              </w:rPr>
              <w:t>3.5 years</w:t>
            </w:r>
          </w:p>
        </w:tc>
      </w:tr>
    </w:tbl>
    <w:p w14:paraId="10E729B5" w14:textId="77777777" w:rsidR="001E5C54" w:rsidRDefault="00000000">
      <w:r>
        <w:t xml:space="preserve">What is this </w:t>
      </w:r>
      <w:proofErr w:type="gramStart"/>
      <w:r>
        <w:t>period of time</w:t>
      </w:r>
      <w:proofErr w:type="gramEnd"/>
      <w:r>
        <w:t xml:space="preserve"> typically called in the bible or by theologians? There are multiple names, so give a few. </w:t>
      </w:r>
    </w:p>
    <w:tbl>
      <w:tblPr>
        <w:tblStyle w:val="aff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1C433D8B"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37B8AF" w14:textId="77777777" w:rsidR="001E5C54" w:rsidRDefault="00000000">
            <w:pPr>
              <w:widowControl w:val="0"/>
              <w:spacing w:before="0" w:after="0" w:line="240" w:lineRule="auto"/>
              <w:rPr>
                <w:color w:val="FF0000"/>
              </w:rPr>
            </w:pPr>
            <w:r>
              <w:rPr>
                <w:color w:val="FF0000"/>
              </w:rPr>
              <w:t>The Great Tribulation</w:t>
            </w:r>
          </w:p>
          <w:p w14:paraId="67B4C054" w14:textId="77777777" w:rsidR="001E5C54" w:rsidRDefault="00000000">
            <w:pPr>
              <w:widowControl w:val="0"/>
              <w:spacing w:before="0" w:after="0" w:line="240" w:lineRule="auto"/>
              <w:rPr>
                <w:color w:val="FF0000"/>
              </w:rPr>
            </w:pPr>
            <w:r>
              <w:rPr>
                <w:color w:val="FF0000"/>
              </w:rPr>
              <w:t>Jacob’s Trouble</w:t>
            </w:r>
          </w:p>
        </w:tc>
      </w:tr>
    </w:tbl>
    <w:p w14:paraId="5A9CCDF8" w14:textId="77777777" w:rsidR="001E5C54" w:rsidRDefault="00000000">
      <w:r>
        <w:t xml:space="preserve">Why does Israel need to flee to the wilderness during this </w:t>
      </w:r>
      <w:proofErr w:type="gramStart"/>
      <w:r>
        <w:t>time period</w:t>
      </w:r>
      <w:proofErr w:type="gramEnd"/>
      <w:r>
        <w:t xml:space="preserve">? </w:t>
      </w:r>
    </w:p>
    <w:tbl>
      <w:tblPr>
        <w:tblStyle w:val="aff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4BC6910"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968014" w14:textId="77777777" w:rsidR="001E5C54" w:rsidRDefault="00000000">
            <w:pPr>
              <w:widowControl w:val="0"/>
              <w:spacing w:before="0" w:after="0" w:line="240" w:lineRule="auto"/>
              <w:rPr>
                <w:color w:val="FF0000"/>
              </w:rPr>
            </w:pPr>
            <w:r>
              <w:rPr>
                <w:color w:val="FF0000"/>
              </w:rPr>
              <w:t xml:space="preserve">There will be a massive earthquake. Many will die in Jerusalem. And many more will be killed by the Beast. In Zechariah, it states that 2/3 will die in Jerusalem, and the remaining third are the ones who fled and are being provided for by God in the wilderness for those 42 months. If God did not protect them, Satan would have them all killed. </w:t>
            </w:r>
          </w:p>
        </w:tc>
      </w:tr>
    </w:tbl>
    <w:p w14:paraId="0B1776F0" w14:textId="77777777" w:rsidR="001E5C54" w:rsidRDefault="00000000">
      <w:pPr>
        <w:pStyle w:val="Heading2"/>
      </w:pPr>
      <w:bookmarkStart w:id="15" w:name="_ivjs54tdd039" w:colFirst="0" w:colLast="0"/>
      <w:bookmarkEnd w:id="15"/>
      <w:r>
        <w:t>Read Revelation 13:5-7, 2 Thessalonians 2:3-4</w:t>
      </w:r>
    </w:p>
    <w:p w14:paraId="1E3A8CC9" w14:textId="77777777" w:rsidR="001E5C54" w:rsidRDefault="00000000">
      <w:r>
        <w:t xml:space="preserve">Who is the one committing this “abomination of desolation” upon the world? </w:t>
      </w:r>
    </w:p>
    <w:tbl>
      <w:tblPr>
        <w:tblStyle w:val="aff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2A61C56"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37CC51" w14:textId="77777777" w:rsidR="001E5C54" w:rsidRDefault="00000000">
            <w:pPr>
              <w:widowControl w:val="0"/>
              <w:spacing w:before="0" w:after="0" w:line="240" w:lineRule="auto"/>
              <w:rPr>
                <w:color w:val="FF0000"/>
              </w:rPr>
            </w:pPr>
            <w:r>
              <w:rPr>
                <w:color w:val="FF0000"/>
              </w:rPr>
              <w:t xml:space="preserve">The Beast, the man of sin/perdition. </w:t>
            </w:r>
          </w:p>
        </w:tc>
      </w:tr>
    </w:tbl>
    <w:p w14:paraId="7999F212" w14:textId="77777777" w:rsidR="001E5C54" w:rsidRDefault="00000000">
      <w:r>
        <w:t xml:space="preserve">According to Paul, what exactly is this individual doing that is considered filthy, vile, and abominable in the eyes of God? </w:t>
      </w:r>
    </w:p>
    <w:tbl>
      <w:tblPr>
        <w:tblStyle w:val="aff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70D4D40D"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E88CC9" w14:textId="77777777" w:rsidR="001E5C54" w:rsidRDefault="00000000">
            <w:pPr>
              <w:widowControl w:val="0"/>
              <w:spacing w:before="0" w:after="0" w:line="240" w:lineRule="auto"/>
              <w:rPr>
                <w:color w:val="FF0000"/>
              </w:rPr>
            </w:pPr>
            <w:r>
              <w:rPr>
                <w:color w:val="FF0000"/>
              </w:rPr>
              <w:t xml:space="preserve">“He will oppose and exalt himself above every so-called god or object of worship. </w:t>
            </w:r>
            <w:proofErr w:type="gramStart"/>
            <w:r>
              <w:rPr>
                <w:color w:val="FF0000"/>
              </w:rPr>
              <w:t>So</w:t>
            </w:r>
            <w:proofErr w:type="gramEnd"/>
            <w:r>
              <w:rPr>
                <w:color w:val="FF0000"/>
              </w:rPr>
              <w:t xml:space="preserve"> he will seat himself in the temple of God, proclaiming himself to be God.”</w:t>
            </w:r>
          </w:p>
          <w:p w14:paraId="716DB264" w14:textId="77777777" w:rsidR="001E5C54" w:rsidRDefault="001E5C54">
            <w:pPr>
              <w:widowControl w:val="0"/>
              <w:spacing w:before="0" w:after="0" w:line="240" w:lineRule="auto"/>
              <w:rPr>
                <w:color w:val="FF0000"/>
              </w:rPr>
            </w:pPr>
          </w:p>
          <w:p w14:paraId="18618916" w14:textId="77777777" w:rsidR="001E5C54" w:rsidRDefault="00000000">
            <w:pPr>
              <w:widowControl w:val="0"/>
              <w:spacing w:before="0" w:after="0" w:line="240" w:lineRule="auto"/>
              <w:rPr>
                <w:color w:val="FF0000"/>
              </w:rPr>
            </w:pPr>
            <w:r>
              <w:rPr>
                <w:color w:val="FF0000"/>
              </w:rPr>
              <w:t xml:space="preserve">The most disgusting act is this act of pride and idolatry. This individual will declare HE is God, </w:t>
            </w:r>
            <w:r>
              <w:rPr>
                <w:color w:val="FF0000"/>
              </w:rPr>
              <w:lastRenderedPageBreak/>
              <w:t xml:space="preserve">which is insane. The highest form of idolatry out there, a very detestable deed. </w:t>
            </w:r>
          </w:p>
        </w:tc>
      </w:tr>
    </w:tbl>
    <w:p w14:paraId="2FD7E65E" w14:textId="77777777" w:rsidR="001E5C54" w:rsidRDefault="00000000">
      <w:r>
        <w:lastRenderedPageBreak/>
        <w:t xml:space="preserve">Is the abomination of desolation referenced in 2 Thessalonians an event? Or a person? Or both? </w:t>
      </w:r>
    </w:p>
    <w:tbl>
      <w:tblPr>
        <w:tblStyle w:val="aff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00C1BBDD"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AD7081" w14:textId="77777777" w:rsidR="001E5C54" w:rsidRDefault="00000000">
            <w:pPr>
              <w:widowControl w:val="0"/>
              <w:spacing w:before="0" w:after="0" w:line="240" w:lineRule="auto"/>
              <w:rPr>
                <w:color w:val="FF0000"/>
              </w:rPr>
            </w:pPr>
            <w:r>
              <w:rPr>
                <w:color w:val="FF0000"/>
              </w:rPr>
              <w:t xml:space="preserve">Both. This person will do something (an event), but they themselves are now embodying this level of idolatrous sin by declaring themselves God. </w:t>
            </w:r>
          </w:p>
        </w:tc>
      </w:tr>
    </w:tbl>
    <w:p w14:paraId="2350CD33" w14:textId="77777777" w:rsidR="001E5C54" w:rsidRDefault="00000000">
      <w:r>
        <w:t xml:space="preserve">Where exactly does the abomination of desolation take place? From our study on temple imagery, what are we looking for </w:t>
      </w:r>
      <w:proofErr w:type="spellStart"/>
      <w:r>
        <w:t>for</w:t>
      </w:r>
      <w:proofErr w:type="spellEnd"/>
      <w:r>
        <w:t xml:space="preserve"> this to be accomplished?</w:t>
      </w:r>
    </w:p>
    <w:tbl>
      <w:tblPr>
        <w:tblStyle w:val="aff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0B19255"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DCF50B" w14:textId="77777777" w:rsidR="001E5C54" w:rsidRDefault="00000000">
            <w:pPr>
              <w:widowControl w:val="0"/>
              <w:spacing w:before="0" w:after="0" w:line="240" w:lineRule="auto"/>
              <w:rPr>
                <w:color w:val="FF0000"/>
              </w:rPr>
            </w:pPr>
            <w:r>
              <w:rPr>
                <w:color w:val="FF0000"/>
              </w:rPr>
              <w:t xml:space="preserve">Jesus says it’s in the Holy Place, which is the temple or the inner temple. I would assume the ark of the covenant should reappear, since that is what was needed for the temple to be holy. </w:t>
            </w:r>
          </w:p>
        </w:tc>
      </w:tr>
    </w:tbl>
    <w:p w14:paraId="47479554" w14:textId="77777777" w:rsidR="001E5C54" w:rsidRDefault="00000000">
      <w:pPr>
        <w:pStyle w:val="Heading2"/>
      </w:pPr>
      <w:bookmarkStart w:id="16" w:name="_fpamdrxun2o2" w:colFirst="0" w:colLast="0"/>
      <w:bookmarkEnd w:id="16"/>
      <w:r>
        <w:t>Read Revelation 13:3-4</w:t>
      </w:r>
    </w:p>
    <w:p w14:paraId="2038982D" w14:textId="77777777" w:rsidR="001E5C54" w:rsidRDefault="00000000">
      <w:r>
        <w:t xml:space="preserve">Remember what the word “desolate” means. Are people astonished, stupefied, stunned, devastated by this individual? Why? </w:t>
      </w:r>
    </w:p>
    <w:tbl>
      <w:tblPr>
        <w:tblStyle w:val="aff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27B805F"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32B5F6" w14:textId="77777777" w:rsidR="001E5C54" w:rsidRDefault="00000000">
            <w:pPr>
              <w:widowControl w:val="0"/>
              <w:spacing w:before="0" w:after="0" w:line="240" w:lineRule="auto"/>
              <w:rPr>
                <w:color w:val="FF0000"/>
              </w:rPr>
            </w:pPr>
            <w:r>
              <w:rPr>
                <w:color w:val="FF0000"/>
              </w:rPr>
              <w:t xml:space="preserve">Yes. This is someone who died and came back to life. The entire world will “marvel” and follow him because of this. </w:t>
            </w:r>
          </w:p>
        </w:tc>
      </w:tr>
    </w:tbl>
    <w:p w14:paraId="66F8ACD4" w14:textId="77777777" w:rsidR="001E5C54" w:rsidRDefault="00000000">
      <w:r>
        <w:t xml:space="preserve">Think back to the word “wing” in Daniel. This word is implying that the abominations are being “overspread”. The idea is that someone vile and disgusting will spread his presence and his filth. Is the Beast spreading his abominations across the world? How so? </w:t>
      </w:r>
    </w:p>
    <w:tbl>
      <w:tblPr>
        <w:tblStyle w:val="aff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5FAD22BC"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0B2591" w14:textId="77777777" w:rsidR="001E5C54" w:rsidRDefault="00000000">
            <w:pPr>
              <w:widowControl w:val="0"/>
              <w:spacing w:before="0" w:after="0" w:line="240" w:lineRule="auto"/>
              <w:rPr>
                <w:color w:val="FF0000"/>
              </w:rPr>
            </w:pPr>
            <w:r>
              <w:rPr>
                <w:color w:val="FF0000"/>
              </w:rPr>
              <w:t xml:space="preserve">Yes. He rules over the entire earth for 42 months. And he forces people to worship him upon threat of death. </w:t>
            </w:r>
          </w:p>
        </w:tc>
      </w:tr>
    </w:tbl>
    <w:p w14:paraId="101A7844" w14:textId="77777777" w:rsidR="001E5C54" w:rsidRDefault="00000000">
      <w:pPr>
        <w:pStyle w:val="Heading2"/>
      </w:pPr>
      <w:bookmarkStart w:id="17" w:name="_ncny9reywk84" w:colFirst="0" w:colLast="0"/>
      <w:bookmarkEnd w:id="17"/>
      <w:r>
        <w:t>Read Matthew 24:23-24, Revelation 13:13-15</w:t>
      </w:r>
    </w:p>
    <w:p w14:paraId="628486BE" w14:textId="77777777" w:rsidR="001E5C54" w:rsidRDefault="00000000">
      <w:r>
        <w:t xml:space="preserve">What happens after the abomination of desolation? What does Jesus warn us about? How does John tell us in Revelation this will look like? </w:t>
      </w:r>
    </w:p>
    <w:tbl>
      <w:tblPr>
        <w:tblStyle w:val="afff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8A25593"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321027" w14:textId="77777777" w:rsidR="001E5C54" w:rsidRDefault="00000000">
            <w:pPr>
              <w:widowControl w:val="0"/>
              <w:spacing w:before="0" w:after="0" w:line="240" w:lineRule="auto"/>
              <w:rPr>
                <w:color w:val="FF0000"/>
              </w:rPr>
            </w:pPr>
            <w:r>
              <w:rPr>
                <w:color w:val="FF0000"/>
              </w:rPr>
              <w:t xml:space="preserve">After the abomination of desolation, there will be a great deception led by the False Prophet, who performs signs and miracles. This is to convince people that the Beast is God/the Messiah. The elect must be careful not to be deceived, as it will be very convincing. </w:t>
            </w:r>
          </w:p>
        </w:tc>
      </w:tr>
    </w:tbl>
    <w:p w14:paraId="16B9C517" w14:textId="77777777" w:rsidR="001E5C54" w:rsidRDefault="00000000">
      <w:r>
        <w:t xml:space="preserve">The “abomination of desolation” is both a person and an event. A defiled person will stand in a “holy place”, thereby defiling the holiness of the place. The “abomination” must take place before Jesus can reign on earth. Paul refers to this person as the “man of sin” or “man of lawlessness”. Like Jesus, Paul also describes this individual’s arrival as something that must occur before Jesus can assume His earthly throne during the one thousand year “Day of the Lord”. Jesus, Paul, Daniel, and John all agree that this event must occur 3.5 years (42 months, 1260 days) prior to the triumphal </w:t>
      </w:r>
      <w:r>
        <w:lastRenderedPageBreak/>
        <w:t xml:space="preserve">return of Christ. It will be preceded by great societal upheaval and death, as seen in the first five </w:t>
      </w:r>
      <w:proofErr w:type="spellStart"/>
      <w:r>
        <w:t>seals</w:t>
      </w:r>
      <w:proofErr w:type="spellEnd"/>
      <w:r>
        <w:t xml:space="preserve"> and six trumpets. Then when the Beast comes on the stage and destroys the Harlot, he will stand in the holy place to announce to the world he must be worshipped. </w:t>
      </w:r>
    </w:p>
    <w:p w14:paraId="6FCAD147" w14:textId="77777777" w:rsidR="001E5C54" w:rsidRDefault="00000000">
      <w:r>
        <w:t xml:space="preserve">Keep in mind the timeline we </w:t>
      </w:r>
      <w:proofErr w:type="gramStart"/>
      <w:r>
        <w:t>had</w:t>
      </w:r>
      <w:proofErr w:type="gramEnd"/>
      <w:r>
        <w:t xml:space="preserve"> created. Link all the descriptions of this event and this person to what we are reading in Revelation. It should all fit in nice and snug. The abomination of desolation that is spoken of by Jesus, Daniel, Paul, and John all kick off the reign of the beast and the last 42 months of the 70th week prophecy. </w:t>
      </w:r>
    </w:p>
    <w:p w14:paraId="52CB8D66" w14:textId="0B031F43" w:rsidR="001E5C54" w:rsidRDefault="00B05BAE">
      <w:pPr>
        <w:jc w:val="center"/>
      </w:pPr>
      <w:r w:rsidRPr="00B05BAE">
        <w:drawing>
          <wp:inline distT="0" distB="0" distL="0" distR="0" wp14:anchorId="11D2FAC0" wp14:editId="0900073A">
            <wp:extent cx="5943600" cy="2465070"/>
            <wp:effectExtent l="0" t="0" r="0" b="0"/>
            <wp:docPr id="973778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78775" name=""/>
                    <pic:cNvPicPr/>
                  </pic:nvPicPr>
                  <pic:blipFill>
                    <a:blip r:embed="rId18"/>
                    <a:stretch>
                      <a:fillRect/>
                    </a:stretch>
                  </pic:blipFill>
                  <pic:spPr>
                    <a:xfrm>
                      <a:off x="0" y="0"/>
                      <a:ext cx="5943600" cy="2465070"/>
                    </a:xfrm>
                    <a:prstGeom prst="rect">
                      <a:avLst/>
                    </a:prstGeom>
                  </pic:spPr>
                </pic:pic>
              </a:graphicData>
            </a:graphic>
          </wp:inline>
        </w:drawing>
      </w:r>
    </w:p>
    <w:p w14:paraId="65FC5E97" w14:textId="77777777" w:rsidR="001E5C54" w:rsidRDefault="00000000">
      <w:pPr>
        <w:pStyle w:val="Heading1"/>
        <w:ind w:right="990"/>
      </w:pPr>
      <w:bookmarkStart w:id="18" w:name="_kzr50v5gtl84" w:colFirst="0" w:colLast="0"/>
      <w:bookmarkEnd w:id="18"/>
      <w:r>
        <w:t>Final Thoughts</w:t>
      </w:r>
    </w:p>
    <w:p w14:paraId="1DC5AD36" w14:textId="77777777" w:rsidR="001E5C54" w:rsidRDefault="00000000">
      <w:pPr>
        <w:ind w:right="990"/>
      </w:pPr>
      <w:r>
        <w:t xml:space="preserve">That should conclude the overview of the abomination of desolation as a prophetic event. The future event we are waiting for will lead us into the reign of the beast, and we will continue to explore his character and reign in the coming weeks. </w:t>
      </w:r>
    </w:p>
    <w:p w14:paraId="4392A8BD" w14:textId="77777777" w:rsidR="001E5C54" w:rsidRDefault="00000000">
      <w:pPr>
        <w:ind w:right="990"/>
      </w:pPr>
      <w:r>
        <w:t xml:space="preserve">Take a moment to reflect on this overall section and experience. Have you learned anything new? Do you agree or disagree with anything we’ve discussed here? </w:t>
      </w:r>
    </w:p>
    <w:tbl>
      <w:tblPr>
        <w:tblStyle w:val="aff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E5C54" w14:paraId="4212C0F0" w14:textId="77777777" w:rsidTr="00B05BAE">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60365F" w14:textId="77777777" w:rsidR="001E5C54" w:rsidRDefault="001E5C54">
            <w:pPr>
              <w:widowControl w:val="0"/>
              <w:spacing w:before="0" w:after="0" w:line="240" w:lineRule="auto"/>
            </w:pPr>
          </w:p>
        </w:tc>
      </w:tr>
    </w:tbl>
    <w:p w14:paraId="64809CB7" w14:textId="77777777" w:rsidR="001E5C54" w:rsidRDefault="00000000">
      <w:pPr>
        <w:pStyle w:val="Heading1"/>
        <w:ind w:right="990"/>
      </w:pPr>
      <w:bookmarkStart w:id="19" w:name="_uhuyax6d57a" w:colFirst="0" w:colLast="0"/>
      <w:bookmarkEnd w:id="19"/>
      <w:r>
        <w:t>Resources</w:t>
      </w:r>
    </w:p>
    <w:p w14:paraId="3508F70A" w14:textId="77777777" w:rsidR="001E5C54" w:rsidRDefault="00000000">
      <w:hyperlink r:id="rId19">
        <w:r>
          <w:rPr>
            <w:color w:val="0000EE"/>
            <w:u w:val="single"/>
          </w:rPr>
          <w:t xml:space="preserve">The Abomination </w:t>
        </w:r>
        <w:proofErr w:type="gramStart"/>
        <w:r>
          <w:rPr>
            <w:color w:val="0000EE"/>
            <w:u w:val="single"/>
          </w:rPr>
          <w:t>Of</w:t>
        </w:r>
        <w:proofErr w:type="gramEnd"/>
        <w:r>
          <w:rPr>
            <w:color w:val="0000EE"/>
            <w:u w:val="single"/>
          </w:rPr>
          <w:t xml:space="preserve"> Desolation</w:t>
        </w:r>
        <w:proofErr w:type="gramStart"/>
        <w:r>
          <w:rPr>
            <w:color w:val="0000EE"/>
            <w:u w:val="single"/>
          </w:rPr>
          <w:t>:  THE</w:t>
        </w:r>
        <w:proofErr w:type="gramEnd"/>
        <w:r>
          <w:rPr>
            <w:color w:val="0000EE"/>
            <w:u w:val="single"/>
          </w:rPr>
          <w:t xml:space="preserve"> Most Important End Time Event!</w:t>
        </w:r>
      </w:hyperlink>
    </w:p>
    <w:p w14:paraId="33FA1D50" w14:textId="77777777" w:rsidR="001E5C54" w:rsidRDefault="00000000">
      <w:hyperlink r:id="rId20">
        <w:r>
          <w:rPr>
            <w:color w:val="1155CC"/>
            <w:u w:val="single"/>
          </w:rPr>
          <w:t>https://www.youtube.com/watch?v=S_EY9AaxeaM</w:t>
        </w:r>
      </w:hyperlink>
    </w:p>
    <w:p w14:paraId="1D43685F" w14:textId="77777777" w:rsidR="001E5C54" w:rsidRDefault="00000000">
      <w:hyperlink r:id="rId21">
        <w:r>
          <w:rPr>
            <w:color w:val="0000EE"/>
            <w:u w:val="single"/>
          </w:rPr>
          <w:t xml:space="preserve">Analyzing </w:t>
        </w:r>
        <w:proofErr w:type="gramStart"/>
        <w:r>
          <w:rPr>
            <w:color w:val="0000EE"/>
            <w:u w:val="single"/>
          </w:rPr>
          <w:t>the Intelligence</w:t>
        </w:r>
        <w:proofErr w:type="gramEnd"/>
        <w:r>
          <w:rPr>
            <w:color w:val="0000EE"/>
            <w:u w:val="single"/>
          </w:rPr>
          <w:t>: Olivet Discourse.pdf</w:t>
        </w:r>
      </w:hyperlink>
    </w:p>
    <w:p w14:paraId="3E07C3FA" w14:textId="77777777" w:rsidR="001E5C54" w:rsidRDefault="00000000">
      <w:hyperlink r:id="rId22">
        <w:r>
          <w:rPr>
            <w:color w:val="0000EE"/>
            <w:u w:val="single"/>
          </w:rPr>
          <w:t>Jesus' Crucifixion=Abomination of Desolation? (part 3 of "The Messiah" series)</w:t>
        </w:r>
      </w:hyperlink>
    </w:p>
    <w:p w14:paraId="4AF621E4" w14:textId="77777777" w:rsidR="001E5C54" w:rsidRDefault="00000000">
      <w:hyperlink r:id="rId23">
        <w:r>
          <w:rPr>
            <w:color w:val="0000EE"/>
            <w:u w:val="single"/>
          </w:rPr>
          <w:t>Interpreting the Day Counts found in Daniel 9 and 12.pdf</w:t>
        </w:r>
      </w:hyperlink>
    </w:p>
    <w:p w14:paraId="5F7EFA06" w14:textId="77777777" w:rsidR="001E5C54" w:rsidRDefault="001E5C54"/>
    <w:p w14:paraId="254A9BFC" w14:textId="77777777" w:rsidR="001E5C54" w:rsidRDefault="001E5C54"/>
    <w:sectPr w:rsidR="001E5C5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BEF4C25A-8ACB-48B2-B40A-0D360C8EA9E8}"/>
    <w:embedBold r:id="rId2" w:fontKey="{2D7FCC45-AB67-42C2-BE6B-0C7230B58572}"/>
    <w:embedItalic r:id="rId3" w:fontKey="{3DC5B7C4-460C-4C78-BBDF-32DD3880E75D}"/>
  </w:font>
  <w:font w:name="Barlow Medium">
    <w:charset w:val="00"/>
    <w:family w:val="auto"/>
    <w:pitch w:val="variable"/>
    <w:sig w:usb0="20000007" w:usb1="00000000" w:usb2="00000000" w:usb3="00000000" w:csb0="00000193" w:csb1="00000000"/>
    <w:embedRegular r:id="rId4" w:fontKey="{F6FA6941-4809-400A-81D2-14DC388EB2EE}"/>
  </w:font>
  <w:font w:name="Barlow">
    <w:charset w:val="00"/>
    <w:family w:val="auto"/>
    <w:pitch w:val="variable"/>
    <w:sig w:usb0="20000007" w:usb1="00000000" w:usb2="00000000" w:usb3="00000000" w:csb0="00000193" w:csb1="00000000"/>
    <w:embedRegular r:id="rId5" w:fontKey="{E344084B-1B73-41CB-B034-703F6D98BE34}"/>
  </w:font>
  <w:font w:name="Barlow Light">
    <w:charset w:val="00"/>
    <w:family w:val="auto"/>
    <w:pitch w:val="variable"/>
    <w:sig w:usb0="20000007" w:usb1="00000000" w:usb2="00000000" w:usb3="00000000" w:csb0="00000193" w:csb1="00000000"/>
    <w:embedRegular r:id="rId6" w:fontKey="{B989544D-7361-4B31-A916-8BA7883136E3}"/>
  </w:font>
  <w:font w:name="Calibri">
    <w:panose1 w:val="020F0502020204030204"/>
    <w:charset w:val="00"/>
    <w:family w:val="swiss"/>
    <w:pitch w:val="variable"/>
    <w:sig w:usb0="E4002EFF" w:usb1="C200247B" w:usb2="00000009" w:usb3="00000000" w:csb0="000001FF" w:csb1="00000000"/>
    <w:embedRegular r:id="rId7" w:fontKey="{6A821643-B605-49C4-92ED-6C37E603EBF5}"/>
  </w:font>
  <w:font w:name="Cambria">
    <w:panose1 w:val="02040503050406030204"/>
    <w:charset w:val="00"/>
    <w:family w:val="roman"/>
    <w:pitch w:val="variable"/>
    <w:sig w:usb0="E00006FF" w:usb1="420024FF" w:usb2="02000000" w:usb3="00000000" w:csb0="0000019F" w:csb1="00000000"/>
    <w:embedRegular r:id="rId8" w:fontKey="{23927A32-B6C1-4A57-882E-59C9CA14FFF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C7427D"/>
    <w:multiLevelType w:val="multilevel"/>
    <w:tmpl w:val="D6ECCC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2D1645"/>
    <w:multiLevelType w:val="multilevel"/>
    <w:tmpl w:val="0D166B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ADB4BF5"/>
    <w:multiLevelType w:val="multilevel"/>
    <w:tmpl w:val="8940F3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9E41F13"/>
    <w:multiLevelType w:val="multilevel"/>
    <w:tmpl w:val="BE1CC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AE36210"/>
    <w:multiLevelType w:val="multilevel"/>
    <w:tmpl w:val="95C41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FFE2786"/>
    <w:multiLevelType w:val="multilevel"/>
    <w:tmpl w:val="192E49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E663445"/>
    <w:multiLevelType w:val="multilevel"/>
    <w:tmpl w:val="D49C25B6"/>
    <w:lvl w:ilvl="0">
      <w:start w:val="1"/>
      <w:numFmt w:val="decimal"/>
      <w:lvlText w:val="%1."/>
      <w:lvlJc w:val="left"/>
      <w:pPr>
        <w:ind w:left="720" w:hanging="360"/>
      </w:pPr>
      <w:rPr>
        <w:color w:val="FF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06A10EB"/>
    <w:multiLevelType w:val="multilevel"/>
    <w:tmpl w:val="6A6ADE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65BD4672"/>
    <w:multiLevelType w:val="multilevel"/>
    <w:tmpl w:val="93627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D77497B"/>
    <w:multiLevelType w:val="multilevel"/>
    <w:tmpl w:val="5134A4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581912045">
    <w:abstractNumId w:val="5"/>
  </w:num>
  <w:num w:numId="2" w16cid:durableId="1607418755">
    <w:abstractNumId w:val="4"/>
  </w:num>
  <w:num w:numId="3" w16cid:durableId="637339398">
    <w:abstractNumId w:val="0"/>
  </w:num>
  <w:num w:numId="4" w16cid:durableId="475756322">
    <w:abstractNumId w:val="7"/>
  </w:num>
  <w:num w:numId="5" w16cid:durableId="1283879982">
    <w:abstractNumId w:val="1"/>
  </w:num>
  <w:num w:numId="6" w16cid:durableId="1054112518">
    <w:abstractNumId w:val="2"/>
  </w:num>
  <w:num w:numId="7" w16cid:durableId="1486975665">
    <w:abstractNumId w:val="6"/>
  </w:num>
  <w:num w:numId="8" w16cid:durableId="533542625">
    <w:abstractNumId w:val="8"/>
  </w:num>
  <w:num w:numId="9" w16cid:durableId="797720204">
    <w:abstractNumId w:val="9"/>
  </w:num>
  <w:num w:numId="10" w16cid:durableId="3079016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5C54"/>
    <w:rsid w:val="001E5C54"/>
    <w:rsid w:val="007B0F59"/>
    <w:rsid w:val="00B05B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4D8518"/>
  <w15:docId w15:val="{7C1877E2-C89A-4C2F-9509-428320440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hebrew/8074.htm" TargetMode="External"/><Relationship Id="rId13" Type="http://schemas.openxmlformats.org/officeDocument/2006/relationships/hyperlink" Target="https://biblehub.com/hebrew/8548.htm" TargetMode="External"/><Relationship Id="rId18" Type="http://schemas.openxmlformats.org/officeDocument/2006/relationships/image" Target="media/image3.png"/><Relationship Id="rId3" Type="http://schemas.openxmlformats.org/officeDocument/2006/relationships/settings" Target="settings.xml"/><Relationship Id="rId21" Type="http://schemas.openxmlformats.org/officeDocument/2006/relationships/hyperlink" Target="https://drive.google.com/file/d/1a_3OB9j_kvVoVjHs2HGunU5ewPJLboQs/view" TargetMode="External"/><Relationship Id="rId7" Type="http://schemas.openxmlformats.org/officeDocument/2006/relationships/hyperlink" Target="https://biblehub.com/hebrew/8251.htm" TargetMode="External"/><Relationship Id="rId12" Type="http://schemas.openxmlformats.org/officeDocument/2006/relationships/hyperlink" Target="https://biblehub.com/daniel/12-11.htm" TargetMode="External"/><Relationship Id="rId17" Type="http://schemas.openxmlformats.org/officeDocument/2006/relationships/hyperlink" Target="https://biblehub.com/hebrew/3671.htm"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biblehub.com/hebrew/8074.htm" TargetMode="External"/><Relationship Id="rId20" Type="http://schemas.openxmlformats.org/officeDocument/2006/relationships/hyperlink" Target="https://www.youtube.com/watch?v=S_EY9Aaxea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biblehub.com/hebrew/5414.htm" TargetMode="External"/><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biblehub.com/hebrew/8251.htm" TargetMode="External"/><Relationship Id="rId23" Type="http://schemas.openxmlformats.org/officeDocument/2006/relationships/hyperlink" Target="https://drive.google.com/file/d/1s1TyGV_YCHxmdttLtqfBAeA0Kb_p8nwb/view" TargetMode="External"/><Relationship Id="rId10" Type="http://schemas.openxmlformats.org/officeDocument/2006/relationships/hyperlink" Target="https://www.timeanddate.com/date/duration.html" TargetMode="External"/><Relationship Id="rId19" Type="http://schemas.openxmlformats.org/officeDocument/2006/relationships/hyperlink" Target="https://www.youtube.com/watch?v=ZaclfTfRkxE" TargetMode="External"/><Relationship Id="rId4" Type="http://schemas.openxmlformats.org/officeDocument/2006/relationships/webSettings" Target="webSettings.xml"/><Relationship Id="rId9" Type="http://schemas.openxmlformats.org/officeDocument/2006/relationships/hyperlink" Target="https://www.hebcal.com/holidays/2025" TargetMode="External"/><Relationship Id="rId14" Type="http://schemas.openxmlformats.org/officeDocument/2006/relationships/hyperlink" Target="https://biblehub.com/hebrew/5414.htm" TargetMode="External"/><Relationship Id="rId22" Type="http://schemas.openxmlformats.org/officeDocument/2006/relationships/hyperlink" Target="https://www.youtube.com/watch?v=ZuBejvMtEK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20</Pages>
  <Words>7456</Words>
  <Characters>35122</Characters>
  <Application>Microsoft Office Word</Application>
  <DocSecurity>0</DocSecurity>
  <Lines>627</Lines>
  <Paragraphs>360</Paragraphs>
  <ScaleCrop>false</ScaleCrop>
  <Company/>
  <LinksUpToDate>false</LinksUpToDate>
  <CharactersWithSpaces>42218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2026-03-05T19:32:00Z</dcterms:created>
  <dcterms:modified xsi:type="dcterms:W3CDTF">2026-03-05T19:41:00Z</dcterms:modified>
</cp:coreProperties>
</file>